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F77E6" w14:textId="77777777" w:rsidR="00820FD1" w:rsidRPr="006C2C0F" w:rsidRDefault="00050B51" w:rsidP="00B637BC">
      <w:pPr>
        <w:pStyle w:val="article-info"/>
      </w:pPr>
      <w:r w:rsidRPr="00B637BC">
        <w:rPr>
          <w:i/>
        </w:rPr>
        <w:t>Bioinformatics</w:t>
      </w:r>
      <w:r w:rsidRPr="006C2C0F">
        <w:t xml:space="preserve">, </w:t>
      </w:r>
      <w:r w:rsidR="00A818B3" w:rsidRPr="006C2C0F">
        <w:t>YYYY</w:t>
      </w:r>
      <w:r w:rsidRPr="006C2C0F">
        <w:t>,</w:t>
      </w:r>
      <w:r w:rsidR="00A818B3" w:rsidRPr="006C2C0F">
        <w:t xml:space="preserve"> 0</w:t>
      </w:r>
      <w:r w:rsidRPr="006C2C0F">
        <w:t>–</w:t>
      </w:r>
      <w:r w:rsidR="00A818B3" w:rsidRPr="006C2C0F">
        <w:t>0</w:t>
      </w:r>
    </w:p>
    <w:p w14:paraId="7D67A32B" w14:textId="77777777" w:rsidR="00935C57" w:rsidRPr="006C2C0F" w:rsidRDefault="005E41BA" w:rsidP="00B637BC">
      <w:pPr>
        <w:pStyle w:val="article-info"/>
      </w:pPr>
      <w:proofErr w:type="spellStart"/>
      <w:r w:rsidRPr="006C2C0F">
        <w:t>d</w:t>
      </w:r>
      <w:r w:rsidR="00806CED" w:rsidRPr="006C2C0F">
        <w:t>oi</w:t>
      </w:r>
      <w:proofErr w:type="spellEnd"/>
      <w:r w:rsidR="00806CED" w:rsidRPr="006C2C0F">
        <w:t>: 10.1093/bioinformatics/</w:t>
      </w:r>
      <w:proofErr w:type="spellStart"/>
      <w:r w:rsidR="00806CED" w:rsidRPr="006C2C0F">
        <w:t>xxxxx</w:t>
      </w:r>
      <w:proofErr w:type="spellEnd"/>
    </w:p>
    <w:p w14:paraId="0BEBA90D" w14:textId="77777777" w:rsidR="005E41BA" w:rsidRPr="006C2C0F" w:rsidRDefault="005E41BA" w:rsidP="00B637BC">
      <w:pPr>
        <w:pStyle w:val="article-info"/>
      </w:pPr>
      <w:r w:rsidRPr="006C2C0F">
        <w:t>Advance Access Publication Date: DD Month YYYY</w:t>
      </w:r>
    </w:p>
    <w:p w14:paraId="6AC11815" w14:textId="2A368333" w:rsidR="006C2C0F" w:rsidRPr="006C2C0F" w:rsidRDefault="00F75C3E" w:rsidP="00B637BC">
      <w:pPr>
        <w:pStyle w:val="article-info"/>
      </w:pPr>
      <w:r w:rsidRPr="00F75C3E">
        <w:t>Application Note</w:t>
      </w:r>
    </w:p>
    <w:p w14:paraId="0CC5DEF5" w14:textId="77777777" w:rsidR="00935C57" w:rsidRDefault="00935C57">
      <w:pPr>
        <w:pStyle w:val="AbstractHead"/>
        <w:spacing w:line="14" w:lineRule="exact"/>
      </w:pPr>
    </w:p>
    <w:tbl>
      <w:tblPr>
        <w:tblStyle w:val="TableGrid"/>
        <w:tblW w:w="0" w:type="auto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216" w:type="dxa"/>
          <w:right w:w="115" w:type="dxa"/>
        </w:tblCellMar>
        <w:tblLook w:val="04A0" w:firstRow="1" w:lastRow="0" w:firstColumn="1" w:lastColumn="0" w:noHBand="0" w:noVBand="1"/>
      </w:tblPr>
      <w:tblGrid>
        <w:gridCol w:w="8320"/>
      </w:tblGrid>
      <w:tr w:rsidR="00CC64E3" w14:paraId="5D248087" w14:textId="77777777" w:rsidTr="00F137B5">
        <w:tc>
          <w:tcPr>
            <w:tcW w:w="8320" w:type="dxa"/>
          </w:tcPr>
          <w:p w14:paraId="1E07241D" w14:textId="55A69765" w:rsidR="00CC64E3" w:rsidRPr="00F362A7" w:rsidRDefault="00401A3A" w:rsidP="00435193">
            <w:pPr>
              <w:pStyle w:val="Subtitle"/>
            </w:pPr>
            <w:r>
              <w:t>Data and text mining</w:t>
            </w:r>
          </w:p>
          <w:p w14:paraId="13012E7A" w14:textId="15AC802B" w:rsidR="00CC64E3" w:rsidRPr="00F362A7" w:rsidRDefault="00F357AB" w:rsidP="00435193">
            <w:pPr>
              <w:pStyle w:val="Title"/>
            </w:pPr>
            <w:bookmarkStart w:id="0" w:name="_Hlk96694054"/>
            <w:proofErr w:type="spellStart"/>
            <w:r>
              <w:t>DART</w:t>
            </w:r>
            <w:r w:rsidR="00525318" w:rsidRPr="00525318">
              <w:t>paths</w:t>
            </w:r>
            <w:proofErr w:type="spellEnd"/>
            <w:r w:rsidR="00525318" w:rsidRPr="00525318">
              <w:t xml:space="preserve">, an </w:t>
            </w:r>
            <w:proofErr w:type="gramStart"/>
            <w:r w:rsidR="00525318" w:rsidRPr="00401A3A">
              <w:rPr>
                <w:i/>
                <w:iCs/>
              </w:rPr>
              <w:t>in silico</w:t>
            </w:r>
            <w:proofErr w:type="gramEnd"/>
            <w:r w:rsidR="00525318" w:rsidRPr="00525318">
              <w:t xml:space="preserve"> platform to investigate molecular mechanisms of compounds</w:t>
            </w:r>
          </w:p>
          <w:p w14:paraId="2F60ABCE" w14:textId="0DE2789A" w:rsidR="00CC64E3" w:rsidRPr="0031788B" w:rsidRDefault="00525318" w:rsidP="00513FFC">
            <w:pPr>
              <w:pStyle w:val="Author-Group"/>
              <w:rPr>
                <w:lang w:val="en-BE"/>
              </w:rPr>
            </w:pPr>
            <w:r w:rsidRPr="00AF4CDC">
              <w:t>Diksha Bhalla</w:t>
            </w:r>
            <w:r w:rsidRPr="00AF4CDC">
              <w:rPr>
                <w:vertAlign w:val="superscript"/>
              </w:rPr>
              <w:t>1*</w:t>
            </w:r>
            <w:r w:rsidRPr="00AF4CDC">
              <w:t>, Marvin N. Steijaert</w:t>
            </w:r>
            <w:r w:rsidRPr="00AF4CDC">
              <w:rPr>
                <w:vertAlign w:val="superscript"/>
              </w:rPr>
              <w:t>2*</w:t>
            </w:r>
            <w:r w:rsidRPr="00AF4CDC">
              <w:t xml:space="preserve">, </w:t>
            </w:r>
            <w:proofErr w:type="spellStart"/>
            <w:r w:rsidR="000B502B" w:rsidRPr="00AF4CDC">
              <w:t>Eefje</w:t>
            </w:r>
            <w:proofErr w:type="spellEnd"/>
            <w:r w:rsidR="000B502B" w:rsidRPr="00AF4CDC">
              <w:t xml:space="preserve"> S. Poppelaars</w:t>
            </w:r>
            <w:r w:rsidR="000B502B" w:rsidRPr="00AF4CDC">
              <w:rPr>
                <w:vertAlign w:val="superscript"/>
              </w:rPr>
              <w:t>3</w:t>
            </w:r>
            <w:r w:rsidR="00094B87">
              <w:rPr>
                <w:vertAlign w:val="superscript"/>
              </w:rPr>
              <w:t>*</w:t>
            </w:r>
            <w:r w:rsidRPr="00AF4CDC">
              <w:t>, Marc Teunis</w:t>
            </w:r>
            <w:r w:rsidR="002D4646">
              <w:rPr>
                <w:vertAlign w:val="superscript"/>
              </w:rPr>
              <w:t>4</w:t>
            </w:r>
            <w:r w:rsidRPr="00AF4CDC">
              <w:rPr>
                <w:vertAlign w:val="superscript"/>
              </w:rPr>
              <w:t>*</w:t>
            </w:r>
            <w:r w:rsidRPr="00AF4CDC">
              <w:t xml:space="preserve">, </w:t>
            </w:r>
            <w:r w:rsidR="000B502B" w:rsidRPr="00AF4CDC">
              <w:t>Monique van der Voet</w:t>
            </w:r>
            <w:r w:rsidR="000B502B" w:rsidRPr="00AF4CDC">
              <w:rPr>
                <w:vertAlign w:val="superscript"/>
              </w:rPr>
              <w:t>3</w:t>
            </w:r>
            <w:r w:rsidRPr="00AF4CDC">
              <w:t>, Marie Corradi</w:t>
            </w:r>
            <w:r w:rsidR="002D4646">
              <w:rPr>
                <w:vertAlign w:val="superscript"/>
              </w:rPr>
              <w:t>4</w:t>
            </w:r>
            <w:r w:rsidRPr="00AF4CDC">
              <w:t xml:space="preserve">, </w:t>
            </w:r>
            <w:r w:rsidR="0031788B" w:rsidRPr="0031788B">
              <w:rPr>
                <w:lang w:val="en-BE"/>
              </w:rPr>
              <w:t>Elisabeth Dévière</w:t>
            </w:r>
            <w:r w:rsidR="0031788B" w:rsidRPr="0031788B">
              <w:rPr>
                <w:vertAlign w:val="superscript"/>
              </w:rPr>
              <w:t>2</w:t>
            </w:r>
            <w:r w:rsidR="0031788B" w:rsidRPr="0031788B">
              <w:rPr>
                <w:lang w:val="en-BE"/>
              </w:rPr>
              <w:t>, Luke Noothout</w:t>
            </w:r>
            <w:r w:rsidR="0031788B" w:rsidRPr="0031788B">
              <w:rPr>
                <w:vertAlign w:val="superscript"/>
              </w:rPr>
              <w:t>5</w:t>
            </w:r>
            <w:r w:rsidR="0031788B" w:rsidRPr="0031788B">
              <w:rPr>
                <w:lang w:val="en-BE"/>
              </w:rPr>
              <w:t>, Wilco Tomassen</w:t>
            </w:r>
            <w:r w:rsidR="00B21182" w:rsidRPr="00B21182">
              <w:rPr>
                <w:vertAlign w:val="superscript"/>
              </w:rPr>
              <w:t>5</w:t>
            </w:r>
            <w:r w:rsidR="0031788B">
              <w:t xml:space="preserve">, </w:t>
            </w:r>
            <w:proofErr w:type="spellStart"/>
            <w:r w:rsidRPr="00AF4CDC">
              <w:t>Martijn</w:t>
            </w:r>
            <w:proofErr w:type="spellEnd"/>
            <w:r w:rsidRPr="00AF4CDC">
              <w:t xml:space="preserve"> Rooseboom</w:t>
            </w:r>
            <w:r w:rsidR="00B21182" w:rsidRPr="00B21182">
              <w:rPr>
                <w:vertAlign w:val="superscript"/>
              </w:rPr>
              <w:t>6</w:t>
            </w:r>
            <w:r w:rsidRPr="00AF4CDC">
              <w:t xml:space="preserve">, Richard </w:t>
            </w:r>
            <w:r w:rsidR="00242F78">
              <w:t xml:space="preserve">A. </w:t>
            </w:r>
            <w:r w:rsidRPr="00AF4CDC">
              <w:t>Cu</w:t>
            </w:r>
            <w:r w:rsidR="00242F78">
              <w:t>r</w:t>
            </w:r>
            <w:r w:rsidRPr="00AF4CDC">
              <w:t>rie</w:t>
            </w:r>
            <w:r w:rsidR="00B21182" w:rsidRPr="00B21182">
              <w:rPr>
                <w:vertAlign w:val="superscript"/>
              </w:rPr>
              <w:t>7</w:t>
            </w:r>
            <w:r w:rsidRPr="00AF4CDC">
              <w:t xml:space="preserve">, </w:t>
            </w:r>
            <w:proofErr w:type="spellStart"/>
            <w:r w:rsidRPr="00AF4CDC">
              <w:t>Cyrille</w:t>
            </w:r>
            <w:proofErr w:type="spellEnd"/>
            <w:r w:rsidRPr="00AF4CDC">
              <w:t xml:space="preserve"> Krul</w:t>
            </w:r>
            <w:r w:rsidR="0031788B" w:rsidRPr="0031788B">
              <w:rPr>
                <w:vertAlign w:val="superscript"/>
              </w:rPr>
              <w:t>4</w:t>
            </w:r>
            <w:r w:rsidRPr="00AF4CDC">
              <w:t>, Raymond P</w:t>
            </w:r>
            <w:r w:rsidR="0051655F">
              <w:t>i</w:t>
            </w:r>
            <w:r w:rsidRPr="00AF4CDC">
              <w:t>eters</w:t>
            </w:r>
            <w:r w:rsidR="002D4646">
              <w:rPr>
                <w:vertAlign w:val="superscript"/>
              </w:rPr>
              <w:t>4</w:t>
            </w:r>
            <w:r w:rsidRPr="00AF4CDC">
              <w:rPr>
                <w:vertAlign w:val="superscript"/>
              </w:rPr>
              <w:t>,</w:t>
            </w:r>
            <w:r w:rsidR="00B21182">
              <w:rPr>
                <w:vertAlign w:val="superscript"/>
              </w:rPr>
              <w:t>8</w:t>
            </w:r>
            <w:r w:rsidRPr="00AF4CDC">
              <w:t>, Vera van Noort</w:t>
            </w:r>
            <w:r w:rsidRPr="00AF4CDC">
              <w:rPr>
                <w:vertAlign w:val="superscript"/>
              </w:rPr>
              <w:t>1,</w:t>
            </w:r>
            <w:r w:rsidR="00B21182">
              <w:rPr>
                <w:vertAlign w:val="superscript"/>
              </w:rPr>
              <w:t>9</w:t>
            </w:r>
            <w:r w:rsidR="002D4646">
              <w:rPr>
                <w:vertAlign w:val="superscript"/>
              </w:rPr>
              <w:t>^</w:t>
            </w:r>
            <w:r w:rsidR="000D5C53" w:rsidRPr="00AF4CDC">
              <w:t xml:space="preserve">, </w:t>
            </w:r>
            <w:r w:rsidRPr="00AF4CDC">
              <w:t xml:space="preserve">and </w:t>
            </w:r>
            <w:proofErr w:type="spellStart"/>
            <w:r w:rsidRPr="00AF4CDC">
              <w:t>Marjolein</w:t>
            </w:r>
            <w:proofErr w:type="spellEnd"/>
            <w:r w:rsidRPr="00AF4CDC">
              <w:t xml:space="preserve"> Wildwater</w:t>
            </w:r>
            <w:r w:rsidRPr="00AF4CDC">
              <w:rPr>
                <w:vertAlign w:val="superscript"/>
              </w:rPr>
              <w:t>3^</w:t>
            </w:r>
          </w:p>
          <w:bookmarkEnd w:id="0"/>
          <w:p w14:paraId="6E996BB1" w14:textId="77777777" w:rsidR="00525318" w:rsidRPr="00AF4CDC" w:rsidRDefault="00525318" w:rsidP="00525318">
            <w:pPr>
              <w:pStyle w:val="Author-Affiliation"/>
            </w:pPr>
          </w:p>
          <w:p w14:paraId="4C8C44A8" w14:textId="48292C68" w:rsidR="00525318" w:rsidRPr="00525318" w:rsidRDefault="00525318" w:rsidP="00525318">
            <w:pPr>
              <w:pStyle w:val="Author-Affiliation"/>
            </w:pPr>
            <w:r w:rsidRPr="00525318">
              <w:t>1 KU Leuven, Centre of Microbial and Plant Genetics, Faculty of Bioscience Engineering, 3001, Leuven, Belgium</w:t>
            </w:r>
          </w:p>
          <w:p w14:paraId="3C32BCE5" w14:textId="7225331B" w:rsidR="00525318" w:rsidRPr="00525318" w:rsidRDefault="00525318" w:rsidP="00525318">
            <w:pPr>
              <w:pStyle w:val="Author-Affiliation"/>
            </w:pPr>
            <w:r w:rsidRPr="00525318">
              <w:t>2 Open Analytics</w:t>
            </w:r>
            <w:r w:rsidR="00083387">
              <w:t>,</w:t>
            </w:r>
            <w:r w:rsidRPr="00525318">
              <w:t xml:space="preserve"> </w:t>
            </w:r>
            <w:r w:rsidR="00753600" w:rsidRPr="00E824E7">
              <w:t>2600</w:t>
            </w:r>
            <w:r w:rsidRPr="00E824E7">
              <w:t>,</w:t>
            </w:r>
            <w:r w:rsidRPr="00525318">
              <w:t xml:space="preserve"> Antwerp, Belgium</w:t>
            </w:r>
          </w:p>
          <w:p w14:paraId="01856B32" w14:textId="45E7CDF6" w:rsidR="00525318" w:rsidRDefault="00525318" w:rsidP="00525318">
            <w:pPr>
              <w:pStyle w:val="Author-Affiliation"/>
            </w:pPr>
            <w:r w:rsidRPr="00525318">
              <w:t xml:space="preserve">3 </w:t>
            </w:r>
            <w:proofErr w:type="spellStart"/>
            <w:r w:rsidRPr="00525318">
              <w:t>Vivaltes</w:t>
            </w:r>
            <w:proofErr w:type="spellEnd"/>
            <w:r w:rsidRPr="00525318">
              <w:t xml:space="preserve">, 1704 NA, </w:t>
            </w:r>
            <w:proofErr w:type="spellStart"/>
            <w:r w:rsidRPr="00525318">
              <w:t>Heerhugowaard</w:t>
            </w:r>
            <w:proofErr w:type="spellEnd"/>
            <w:r w:rsidR="00083387">
              <w:t>,</w:t>
            </w:r>
            <w:r w:rsidRPr="00525318">
              <w:t xml:space="preserve"> the Netherlands</w:t>
            </w:r>
          </w:p>
          <w:p w14:paraId="68D533CD" w14:textId="681E1E40" w:rsidR="002D4646" w:rsidRDefault="002D4646" w:rsidP="00525318">
            <w:pPr>
              <w:pStyle w:val="Author-Affiliation"/>
            </w:pPr>
            <w:r>
              <w:t xml:space="preserve">4 </w:t>
            </w:r>
            <w:r w:rsidRPr="00525318">
              <w:t>Utrecht University of Applied Sciences, Innovative testing in Life Sciences &amp; Chemistry, 3584 CH, Utrecht, the Netherlands</w:t>
            </w:r>
          </w:p>
          <w:p w14:paraId="667B7A74" w14:textId="548B0C1D" w:rsidR="0031788B" w:rsidRPr="0011335C" w:rsidRDefault="0031788B" w:rsidP="00525318">
            <w:pPr>
              <w:pStyle w:val="Author-Affiliation"/>
              <w:rPr>
                <w:lang w:val="en-BE"/>
              </w:rPr>
            </w:pPr>
            <w:r>
              <w:t>5 C</w:t>
            </w:r>
            <w:r w:rsidR="0011335C">
              <w:t>LEVER</w:t>
            </w:r>
            <w:r w:rsidR="0011335C" w:rsidRPr="0011335C">
              <w:rPr>
                <w:lang w:val="en-BE"/>
              </w:rPr>
              <w:t>°</w:t>
            </w:r>
            <w:r>
              <w:t>F</w:t>
            </w:r>
            <w:r w:rsidR="0011335C">
              <w:t>RANKE</w:t>
            </w:r>
            <w:r>
              <w:t>, 3512 CC</w:t>
            </w:r>
            <w:r w:rsidR="003C1880">
              <w:t>,</w:t>
            </w:r>
            <w:r>
              <w:t xml:space="preserve"> Utrecht, the Netherlands</w:t>
            </w:r>
          </w:p>
          <w:p w14:paraId="766E1402" w14:textId="07BFB908" w:rsidR="00525318" w:rsidRPr="00525318" w:rsidRDefault="00B21182" w:rsidP="00525318">
            <w:pPr>
              <w:pStyle w:val="Author-Affiliation"/>
            </w:pPr>
            <w:r>
              <w:t>6</w:t>
            </w:r>
            <w:r w:rsidR="00525318" w:rsidRPr="00525318">
              <w:t xml:space="preserve"> Shell </w:t>
            </w:r>
            <w:r w:rsidR="00250FC7">
              <w:t xml:space="preserve">Global Solutions </w:t>
            </w:r>
            <w:r w:rsidR="00525318" w:rsidRPr="00525318">
              <w:t>International B.V., 2596 HR, The Hague, the Netherlands</w:t>
            </w:r>
          </w:p>
          <w:p w14:paraId="78028F6E" w14:textId="27131428" w:rsidR="00525318" w:rsidRPr="00525318" w:rsidRDefault="00B21182" w:rsidP="00525318">
            <w:pPr>
              <w:pStyle w:val="Author-Affiliation"/>
            </w:pPr>
            <w:r>
              <w:t>7</w:t>
            </w:r>
            <w:r w:rsidR="00525318" w:rsidRPr="00525318">
              <w:t xml:space="preserve"> Syngenta</w:t>
            </w:r>
            <w:r w:rsidR="00083387">
              <w:t>,</w:t>
            </w:r>
            <w:r w:rsidR="00525318" w:rsidRPr="00525318">
              <w:t xml:space="preserve"> </w:t>
            </w:r>
            <w:proofErr w:type="spellStart"/>
            <w:r w:rsidR="00525318" w:rsidRPr="00525318">
              <w:t>Jealott's</w:t>
            </w:r>
            <w:proofErr w:type="spellEnd"/>
            <w:r w:rsidR="00525318" w:rsidRPr="00525318">
              <w:t xml:space="preserve"> Hill International Research Centre, Bracknell, Berkshire, RG42 6EY, UK </w:t>
            </w:r>
          </w:p>
          <w:p w14:paraId="15455A56" w14:textId="6838EE6E" w:rsidR="00525318" w:rsidRPr="00525318" w:rsidRDefault="00B21182" w:rsidP="00525318">
            <w:pPr>
              <w:pStyle w:val="Author-Affiliation"/>
            </w:pPr>
            <w:r>
              <w:t>8</w:t>
            </w:r>
            <w:r w:rsidR="00525318" w:rsidRPr="00525318">
              <w:t xml:space="preserve"> Utrecht University, Institute for Risk Assessment Sciences, 3584 CM, Utrecht, the Netherlands</w:t>
            </w:r>
          </w:p>
          <w:p w14:paraId="4E4CB91E" w14:textId="74E3ED43" w:rsidR="00525318" w:rsidRPr="00525318" w:rsidRDefault="00B21182" w:rsidP="00525318">
            <w:pPr>
              <w:pStyle w:val="Author-Affiliation"/>
            </w:pPr>
            <w:r>
              <w:t>9</w:t>
            </w:r>
            <w:r w:rsidR="00525318" w:rsidRPr="00525318">
              <w:t xml:space="preserve"> Leiden University, Institute of Biology Leiden, 2333 BE, Leiden, the Netherlands</w:t>
            </w:r>
          </w:p>
          <w:p w14:paraId="706688F0" w14:textId="77777777" w:rsidR="00525318" w:rsidRPr="00525318" w:rsidRDefault="00525318" w:rsidP="00525318">
            <w:pPr>
              <w:pStyle w:val="Author-Affiliation"/>
            </w:pPr>
          </w:p>
          <w:p w14:paraId="28A0659C" w14:textId="2F519126" w:rsidR="00525318" w:rsidRPr="00525318" w:rsidRDefault="00525318" w:rsidP="00525318">
            <w:pPr>
              <w:pStyle w:val="Author-Affiliation"/>
            </w:pPr>
            <w:r w:rsidRPr="00525318">
              <w:t xml:space="preserve">*Equal contribution </w:t>
            </w:r>
          </w:p>
          <w:p w14:paraId="4F365FE6" w14:textId="4CC49BE1" w:rsidR="00525318" w:rsidRPr="00525318" w:rsidRDefault="00525318" w:rsidP="00525318">
            <w:pPr>
              <w:pStyle w:val="corrs-au"/>
            </w:pPr>
            <w:r w:rsidRPr="00525318">
              <w:t>^Corresponding author</w:t>
            </w:r>
            <w:r w:rsidR="002D4646">
              <w:t>s</w:t>
            </w:r>
          </w:p>
          <w:p w14:paraId="4FD8B874" w14:textId="77777777" w:rsidR="00525318" w:rsidRDefault="00525318" w:rsidP="00525318">
            <w:pPr>
              <w:pStyle w:val="corrs-au"/>
            </w:pPr>
          </w:p>
          <w:p w14:paraId="6143045D" w14:textId="558AFB54" w:rsidR="00CC64E3" w:rsidRPr="00D65C51" w:rsidRDefault="00CC64E3" w:rsidP="00525318">
            <w:pPr>
              <w:pStyle w:val="corrs-au"/>
            </w:pPr>
            <w:r w:rsidRPr="00D65C51">
              <w:t>Associate Editor: XXXXXXX</w:t>
            </w:r>
          </w:p>
          <w:p w14:paraId="630B3CB9" w14:textId="77777777" w:rsidR="00CC64E3" w:rsidRDefault="00CC64E3" w:rsidP="002F4CA8">
            <w:pPr>
              <w:pStyle w:val="History-Dates"/>
            </w:pPr>
            <w:r w:rsidRPr="003B3D09">
              <w:t>Received on XXXXX</w:t>
            </w:r>
            <w:r>
              <w:t>; r</w:t>
            </w:r>
            <w:r w:rsidRPr="003B3D09">
              <w:t>e</w:t>
            </w:r>
            <w:r>
              <w:t>vised</w:t>
            </w:r>
            <w:r w:rsidRPr="003B3D09">
              <w:t xml:space="preserve"> on XXXXX</w:t>
            </w:r>
            <w:r>
              <w:t xml:space="preserve">; accepted </w:t>
            </w:r>
            <w:r w:rsidRPr="003B3D09">
              <w:t>on XXXXX</w:t>
            </w:r>
            <w:r>
              <w:t xml:space="preserve"> </w:t>
            </w:r>
          </w:p>
          <w:p w14:paraId="41257659" w14:textId="77777777" w:rsidR="00CC64E3" w:rsidRPr="00C4341F" w:rsidRDefault="00CC64E3" w:rsidP="00A5432A">
            <w:pPr>
              <w:pStyle w:val="Abstract-Head"/>
            </w:pPr>
            <w:r w:rsidRPr="00C4341F">
              <w:t>Abstract</w:t>
            </w:r>
          </w:p>
          <w:p w14:paraId="30D6AD4B" w14:textId="3F3FDB88" w:rsidR="00CC64E3" w:rsidRDefault="00F75C3E" w:rsidP="00F75C3E">
            <w:pPr>
              <w:pStyle w:val="Abstract-Text"/>
            </w:pPr>
            <w:r>
              <w:rPr>
                <w:b/>
                <w:bCs/>
              </w:rPr>
              <w:t>Summary</w:t>
            </w:r>
            <w:r w:rsidR="00CC64E3" w:rsidRPr="00DA7E18">
              <w:rPr>
                <w:b/>
                <w:bCs/>
              </w:rPr>
              <w:t>:</w:t>
            </w:r>
            <w:r w:rsidR="00CC64E3" w:rsidRPr="00DA7E18">
              <w:t xml:space="preserve"> </w:t>
            </w:r>
            <w:proofErr w:type="spellStart"/>
            <w:r w:rsidR="00545B52">
              <w:t>X</w:t>
            </w:r>
            <w:r w:rsidR="00525318" w:rsidRPr="00525318">
              <w:t>paths</w:t>
            </w:r>
            <w:proofErr w:type="spellEnd"/>
            <w:r w:rsidR="00525318" w:rsidRPr="00525318">
              <w:t xml:space="preserve"> is a</w:t>
            </w:r>
            <w:r w:rsidR="00545B52">
              <w:t xml:space="preserve"> collection of algorithms that </w:t>
            </w:r>
            <w:r w:rsidR="005D0FB0">
              <w:t xml:space="preserve">allow for the </w:t>
            </w:r>
            <w:r w:rsidR="000B6B5F">
              <w:t>predict</w:t>
            </w:r>
            <w:r w:rsidR="005D0FB0">
              <w:t>ion of</w:t>
            </w:r>
            <w:r w:rsidR="000B6B5F">
              <w:t xml:space="preserve"> </w:t>
            </w:r>
            <w:r w:rsidR="00525318" w:rsidRPr="00525318">
              <w:t>compound</w:t>
            </w:r>
            <w:r w:rsidR="0098759F">
              <w:t>-</w:t>
            </w:r>
            <w:r w:rsidR="00525318" w:rsidRPr="00525318">
              <w:t xml:space="preserve">induced molecular mechanisms </w:t>
            </w:r>
            <w:r w:rsidR="0098759F">
              <w:t>of action</w:t>
            </w:r>
            <w:r w:rsidR="000B6B5F">
              <w:t xml:space="preserve"> by integrating phenotypic endpoints of different species</w:t>
            </w:r>
            <w:r w:rsidR="00545B52">
              <w:t xml:space="preserve">; and </w:t>
            </w:r>
            <w:r w:rsidR="00525318" w:rsidRPr="00525318">
              <w:t>proposes follow</w:t>
            </w:r>
            <w:r w:rsidR="0098759F">
              <w:t>-</w:t>
            </w:r>
            <w:r w:rsidR="00525318" w:rsidRPr="00525318">
              <w:t xml:space="preserve">up tests </w:t>
            </w:r>
            <w:r w:rsidR="00545B52">
              <w:t>for</w:t>
            </w:r>
            <w:r w:rsidR="000B6B5F">
              <w:t xml:space="preserve"> model organisms</w:t>
            </w:r>
            <w:r w:rsidR="00525318" w:rsidRPr="00525318">
              <w:t xml:space="preserve"> </w:t>
            </w:r>
            <w:r w:rsidR="00545B52">
              <w:t>to validate these pathway predictions</w:t>
            </w:r>
            <w:r w:rsidR="00525318" w:rsidRPr="00525318">
              <w:t xml:space="preserve">. </w:t>
            </w:r>
            <w:r w:rsidR="00545B52">
              <w:t xml:space="preserve">The </w:t>
            </w:r>
            <w:proofErr w:type="spellStart"/>
            <w:r w:rsidR="00545B52">
              <w:t>Xpaths</w:t>
            </w:r>
            <w:proofErr w:type="spellEnd"/>
            <w:r w:rsidR="00545B52">
              <w:t xml:space="preserve"> algorithms are </w:t>
            </w:r>
            <w:r w:rsidR="00916F51">
              <w:t xml:space="preserve">applied to predict developmental and reproductive toxicity (DART) and </w:t>
            </w:r>
            <w:r w:rsidR="00545B52">
              <w:t>implemented into a</w:t>
            </w:r>
            <w:r w:rsidR="005D0FB0">
              <w:t>n</w:t>
            </w:r>
            <w:r w:rsidR="00545B52">
              <w:t xml:space="preserve"> </w:t>
            </w:r>
            <w:proofErr w:type="gramStart"/>
            <w:r w:rsidR="00545B52" w:rsidRPr="002D4646">
              <w:rPr>
                <w:i/>
                <w:iCs/>
              </w:rPr>
              <w:t>in silico</w:t>
            </w:r>
            <w:proofErr w:type="gramEnd"/>
            <w:r w:rsidR="00545B52" w:rsidRPr="00525318">
              <w:t xml:space="preserve"> platform</w:t>
            </w:r>
            <w:r w:rsidR="00545B52">
              <w:t xml:space="preserve">, called </w:t>
            </w:r>
            <w:proofErr w:type="spellStart"/>
            <w:r w:rsidR="00545B52">
              <w:t>DARTpaths</w:t>
            </w:r>
            <w:proofErr w:type="spellEnd"/>
            <w:r w:rsidR="00545B52">
              <w:t>.</w:t>
            </w:r>
          </w:p>
          <w:p w14:paraId="36C2E5E5" w14:textId="75675F64" w:rsidR="003A4127" w:rsidRPr="00BD7316" w:rsidRDefault="003A4127" w:rsidP="00A5432A">
            <w:pPr>
              <w:pStyle w:val="Abstract-Text"/>
              <w:rPr>
                <w:lang w:val="en-BE"/>
              </w:rPr>
            </w:pPr>
            <w:r w:rsidRPr="004768E7">
              <w:rPr>
                <w:rFonts w:ascii="AdvPS2AA1" w:hAnsi="AdvPS2AA1" w:cs="AdvPS2AA1"/>
                <w:b/>
                <w:lang w:val="en-GB" w:eastAsia="en-IN"/>
              </w:rPr>
              <w:t>Availability</w:t>
            </w:r>
            <w:r w:rsidR="0098759F">
              <w:rPr>
                <w:rFonts w:ascii="AdvPS2AA1" w:hAnsi="AdvPS2AA1" w:cs="AdvPS2AA1"/>
                <w:b/>
                <w:lang w:val="en-GB" w:eastAsia="en-IN"/>
              </w:rPr>
              <w:t xml:space="preserve"> and implementation</w:t>
            </w:r>
            <w:r w:rsidRPr="004768E7">
              <w:rPr>
                <w:rFonts w:ascii="AdvPS2AA1" w:hAnsi="AdvPS2AA1" w:cs="AdvPS2AA1"/>
                <w:b/>
                <w:lang w:val="en-GB" w:eastAsia="en-IN"/>
              </w:rPr>
              <w:t>:</w:t>
            </w:r>
            <w:r w:rsidR="00525318">
              <w:rPr>
                <w:rFonts w:ascii="AdvPS2AA1" w:hAnsi="AdvPS2AA1" w:cs="AdvPS2AA1"/>
                <w:b/>
                <w:lang w:val="en-GB" w:eastAsia="en-IN"/>
              </w:rPr>
              <w:t xml:space="preserve"> </w:t>
            </w:r>
            <w:r w:rsidR="00640D73">
              <w:rPr>
                <w:highlight w:val="yellow"/>
              </w:rPr>
              <w:t>for reviewers</w:t>
            </w:r>
            <w:r w:rsidR="00FB1BEC">
              <w:rPr>
                <w:highlight w:val="yellow"/>
              </w:rPr>
              <w:t xml:space="preserve"> an installed version of the application is available</w:t>
            </w:r>
            <w:r w:rsidR="00640D73">
              <w:rPr>
                <w:highlight w:val="yellow"/>
              </w:rPr>
              <w:t>: dartpaths.openanalytics.eu</w:t>
            </w:r>
            <w:r w:rsidR="00BD7316">
              <w:t xml:space="preserve"> with reviewer login. All </w:t>
            </w:r>
            <w:r w:rsidR="00532426">
              <w:t>code</w:t>
            </w:r>
            <w:r w:rsidR="00BD7316">
              <w:t xml:space="preserve"> is</w:t>
            </w:r>
            <w:r w:rsidR="00532426">
              <w:t xml:space="preserve"> available on GitHub</w:t>
            </w:r>
            <w:r w:rsidR="00BD7316">
              <w:t xml:space="preserve"> </w:t>
            </w:r>
            <w:hyperlink r:id="rId8" w:tgtFrame="_blank" w:tooltip="https://github.com/xpaths/dartpaths-app" w:history="1">
              <w:r w:rsidR="00BD7316" w:rsidRPr="00BD7316">
                <w:rPr>
                  <w:rStyle w:val="Hyperlink"/>
                  <w:lang w:val="en-BE"/>
                </w:rPr>
                <w:t>https://github.com/Xpaths/dartpaths-app</w:t>
              </w:r>
            </w:hyperlink>
            <w:r w:rsidR="00B94AD8">
              <w:t xml:space="preserve"> under Apache license 2.0</w:t>
            </w:r>
            <w:r w:rsidR="00532426">
              <w:t xml:space="preserve">, detailed </w:t>
            </w:r>
            <w:r w:rsidR="00B94AD8">
              <w:t>overview with demo</w:t>
            </w:r>
            <w:r w:rsidR="00B21182">
              <w:t xml:space="preserve"> is available at</w:t>
            </w:r>
            <w:r w:rsidR="00532426">
              <w:t xml:space="preserve"> </w:t>
            </w:r>
            <w:hyperlink r:id="rId9" w:tgtFrame="_blank" w:tooltip="https://www.vivaltes.com/dartpaths/" w:history="1">
              <w:r w:rsidR="00B94AD8" w:rsidRPr="00B94AD8">
                <w:rPr>
                  <w:rStyle w:val="Hyperlink"/>
                  <w:lang w:val="en-BE"/>
                </w:rPr>
                <w:t>https://www.vivaltes.com/dartpaths/</w:t>
              </w:r>
            </w:hyperlink>
            <w:r w:rsidR="00B94AD8">
              <w:t xml:space="preserve"> </w:t>
            </w:r>
          </w:p>
          <w:p w14:paraId="6DFA5F40" w14:textId="2CAAFCEC" w:rsidR="003A4127" w:rsidRDefault="003A4127" w:rsidP="00A5432A">
            <w:pPr>
              <w:pStyle w:val="Abstract-Text"/>
              <w:rPr>
                <w:lang w:val="en-GB" w:eastAsia="en-IN"/>
              </w:rPr>
            </w:pPr>
            <w:r w:rsidRPr="004768E7">
              <w:rPr>
                <w:rFonts w:ascii="AdvPS2AA1" w:hAnsi="AdvPS2AA1" w:cs="AdvPS2AA1"/>
                <w:b/>
                <w:lang w:val="en-GB" w:eastAsia="en-IN"/>
              </w:rPr>
              <w:t>Contact:</w:t>
            </w:r>
            <w:r w:rsidR="00B21182">
              <w:rPr>
                <w:rFonts w:ascii="AdvPS2AA1" w:hAnsi="AdvPS2AA1" w:cs="AdvPS2AA1"/>
                <w:b/>
                <w:lang w:val="en-GB" w:eastAsia="en-IN"/>
              </w:rPr>
              <w:t xml:space="preserve"> </w:t>
            </w:r>
            <w:hyperlink r:id="rId10" w:history="1">
              <w:r w:rsidR="00B21182" w:rsidRPr="00B21182">
                <w:rPr>
                  <w:rStyle w:val="Hyperlink"/>
                  <w:rFonts w:cs="AdvPS2AA1"/>
                  <w:bCs/>
                  <w:lang w:val="en-GB" w:eastAsia="en-IN"/>
                </w:rPr>
                <w:t>vera.vannoort@kuleuven.be</w:t>
              </w:r>
            </w:hyperlink>
            <w:r w:rsidR="00B21182">
              <w:rPr>
                <w:rFonts w:ascii="AdvPS2AA1" w:hAnsi="AdvPS2AA1" w:cs="AdvPS2AA1"/>
                <w:b/>
                <w:lang w:val="en-GB" w:eastAsia="en-IN"/>
              </w:rPr>
              <w:t xml:space="preserve">, </w:t>
            </w:r>
            <w:r>
              <w:rPr>
                <w:rFonts w:ascii="AdvPS2AA1" w:hAnsi="AdvPS2AA1" w:cs="AdvPS2AA1"/>
                <w:lang w:val="en-GB" w:eastAsia="en-IN"/>
              </w:rPr>
              <w:t xml:space="preserve"> </w:t>
            </w:r>
            <w:hyperlink r:id="rId11" w:history="1">
              <w:r w:rsidR="00B21182" w:rsidRPr="0044205C">
                <w:rPr>
                  <w:rStyle w:val="Hyperlink"/>
                  <w:lang w:val="en-GB" w:eastAsia="en-IN"/>
                </w:rPr>
                <w:t>m.wildwater@vivaltes.com</w:t>
              </w:r>
            </w:hyperlink>
            <w:r w:rsidR="00B21182">
              <w:rPr>
                <w:lang w:val="en-GB" w:eastAsia="en-IN"/>
              </w:rPr>
              <w:t xml:space="preserve"> </w:t>
            </w:r>
          </w:p>
          <w:p w14:paraId="39250B05" w14:textId="77777777" w:rsidR="003A4127" w:rsidRDefault="003A4127" w:rsidP="00A5432A">
            <w:pPr>
              <w:pStyle w:val="Abstract-Text"/>
              <w:rPr>
                <w:sz w:val="28"/>
                <w:szCs w:val="28"/>
              </w:rPr>
            </w:pPr>
            <w:r w:rsidRPr="004768E7">
              <w:rPr>
                <w:b/>
                <w:lang w:val="en-GB" w:eastAsia="en-IN"/>
              </w:rPr>
              <w:t>Supplementary information:</w:t>
            </w:r>
            <w:r>
              <w:rPr>
                <w:rFonts w:ascii="AdvPS2A83" w:hAnsi="AdvPS2A83" w:cs="AdvPS2A83"/>
                <w:color w:val="0000FF"/>
                <w:lang w:val="en-GB" w:eastAsia="en-IN"/>
              </w:rPr>
              <w:t xml:space="preserve"> </w:t>
            </w:r>
            <w:r w:rsidRPr="003A4127">
              <w:rPr>
                <w:lang w:val="en-GB" w:eastAsia="en-IN"/>
              </w:rPr>
              <w:t xml:space="preserve">Supplementary data </w:t>
            </w:r>
            <w:r>
              <w:rPr>
                <w:rFonts w:ascii="AdvPS2A83" w:hAnsi="AdvPS2A83" w:cs="AdvPS2A83"/>
                <w:color w:val="000000"/>
                <w:lang w:val="en-GB" w:eastAsia="en-IN"/>
              </w:rPr>
              <w:t xml:space="preserve">are available at </w:t>
            </w:r>
            <w:r w:rsidRPr="0041757A">
              <w:rPr>
                <w:rFonts w:ascii="AdvPS2A8F" w:hAnsi="AdvPS2A8F" w:cs="AdvPS2A8F"/>
                <w:i/>
                <w:color w:val="000000"/>
                <w:lang w:val="en-GB" w:eastAsia="en-IN"/>
              </w:rPr>
              <w:t>Bioinformatics</w:t>
            </w:r>
            <w:r>
              <w:rPr>
                <w:rFonts w:ascii="AdvPS2A8F" w:hAnsi="AdvPS2A8F" w:cs="AdvPS2A8F"/>
                <w:color w:val="000000"/>
                <w:lang w:val="en-GB" w:eastAsia="en-IN"/>
              </w:rPr>
              <w:t xml:space="preserve"> </w:t>
            </w:r>
            <w:r>
              <w:rPr>
                <w:rFonts w:ascii="AdvPS2A83" w:hAnsi="AdvPS2A83" w:cs="AdvPS2A83"/>
                <w:color w:val="000000"/>
                <w:lang w:val="en-GB" w:eastAsia="en-IN"/>
              </w:rPr>
              <w:t>online.</w:t>
            </w:r>
          </w:p>
        </w:tc>
      </w:tr>
    </w:tbl>
    <w:p w14:paraId="5C63A058" w14:textId="77777777" w:rsidR="002C783E" w:rsidRDefault="002C783E">
      <w:pPr>
        <w:pStyle w:val="AbstractHead"/>
        <w:spacing w:line="14" w:lineRule="exact"/>
      </w:pPr>
    </w:p>
    <w:p w14:paraId="4BA29597" w14:textId="77777777" w:rsidR="0019362B" w:rsidRDefault="0019362B" w:rsidP="00FB1BEC">
      <w:pPr>
        <w:pStyle w:val="Heading1"/>
        <w:numPr>
          <w:ilvl w:val="0"/>
          <w:numId w:val="0"/>
        </w:numPr>
        <w:sectPr w:rsidR="0019362B" w:rsidSect="0019362B">
          <w:headerReference w:type="even" r:id="rId12"/>
          <w:headerReference w:type="default" r:id="rId13"/>
          <w:pgSz w:w="12240" w:h="15826" w:code="1"/>
          <w:pgMar w:top="1267" w:right="1382" w:bottom="1267" w:left="1094" w:header="706" w:footer="835" w:gutter="0"/>
          <w:cols w:space="360"/>
          <w:titlePg/>
          <w:docGrid w:linePitch="360"/>
        </w:sectPr>
      </w:pPr>
    </w:p>
    <w:p w14:paraId="5724F9FA" w14:textId="68F7B19B" w:rsidR="00B655F4" w:rsidRDefault="00B655F4">
      <w:pPr>
        <w:spacing w:line="240" w:lineRule="auto"/>
        <w:rPr>
          <w:rFonts w:ascii="Helvetica" w:hAnsi="Helvetica"/>
          <w:b/>
          <w:szCs w:val="20"/>
        </w:rPr>
      </w:pPr>
    </w:p>
    <w:p w14:paraId="3751A330" w14:textId="6E3A8C4B" w:rsidR="00D83B8A" w:rsidRPr="00F4766C" w:rsidRDefault="00952599" w:rsidP="001A0125">
      <w:pPr>
        <w:pStyle w:val="Heading1"/>
      </w:pPr>
      <w:r w:rsidRPr="00F4766C">
        <w:t xml:space="preserve">Introduction </w:t>
      </w:r>
    </w:p>
    <w:p w14:paraId="3CD979D3" w14:textId="4E70A241" w:rsidR="00525318" w:rsidRPr="00525318" w:rsidRDefault="00525318" w:rsidP="00525318">
      <w:pPr>
        <w:jc w:val="both"/>
        <w:rPr>
          <w:rFonts w:ascii="Times New Roman" w:hAnsi="Times New Roman"/>
          <w:sz w:val="16"/>
          <w:szCs w:val="16"/>
        </w:rPr>
      </w:pPr>
      <w:r w:rsidRPr="00525318">
        <w:rPr>
          <w:rFonts w:ascii="Times New Roman" w:hAnsi="Times New Roman"/>
          <w:sz w:val="16"/>
          <w:szCs w:val="16"/>
        </w:rPr>
        <w:t xml:space="preserve">Regulatory compliance to address the human health risks of chemicals commonly still requires both rodents and non-rodents as test species. </w:t>
      </w:r>
      <w:r w:rsidR="00640D73">
        <w:rPr>
          <w:rFonts w:ascii="Times New Roman" w:hAnsi="Times New Roman"/>
          <w:sz w:val="16"/>
          <w:szCs w:val="16"/>
        </w:rPr>
        <w:t>In addition to</w:t>
      </w:r>
      <w:r w:rsidRPr="00525318">
        <w:rPr>
          <w:rFonts w:ascii="Times New Roman" w:hAnsi="Times New Roman"/>
          <w:sz w:val="16"/>
          <w:szCs w:val="16"/>
        </w:rPr>
        <w:t xml:space="preserve"> these species not always </w:t>
      </w:r>
      <w:r w:rsidR="00640D73">
        <w:rPr>
          <w:rFonts w:ascii="Times New Roman" w:hAnsi="Times New Roman"/>
          <w:sz w:val="16"/>
          <w:szCs w:val="16"/>
        </w:rPr>
        <w:t xml:space="preserve">being </w:t>
      </w:r>
      <w:r w:rsidRPr="00525318">
        <w:rPr>
          <w:rFonts w:ascii="Times New Roman" w:hAnsi="Times New Roman"/>
          <w:sz w:val="16"/>
          <w:szCs w:val="16"/>
        </w:rPr>
        <w:t>reliable due to species-specific differences</w:t>
      </w:r>
      <w:r w:rsidR="006A7EF9">
        <w:rPr>
          <w:rFonts w:ascii="Times New Roman" w:hAnsi="Times New Roman"/>
          <w:sz w:val="16"/>
          <w:szCs w:val="16"/>
        </w:rPr>
        <w:t>,</w:t>
      </w:r>
      <w:r w:rsidRPr="00525318">
        <w:rPr>
          <w:rFonts w:ascii="Times New Roman" w:hAnsi="Times New Roman"/>
          <w:sz w:val="16"/>
          <w:szCs w:val="16"/>
        </w:rPr>
        <w:t xml:space="preserve"> they are</w:t>
      </w:r>
      <w:r w:rsidR="00250FC7">
        <w:rPr>
          <w:rFonts w:ascii="Times New Roman" w:hAnsi="Times New Roman"/>
          <w:sz w:val="16"/>
          <w:szCs w:val="16"/>
        </w:rPr>
        <w:t xml:space="preserve"> </w:t>
      </w:r>
      <w:r w:rsidRPr="00525318">
        <w:rPr>
          <w:rFonts w:ascii="Times New Roman" w:hAnsi="Times New Roman"/>
          <w:sz w:val="16"/>
          <w:szCs w:val="16"/>
        </w:rPr>
        <w:t>not ethically sustainable in the current century. For this reason</w:t>
      </w:r>
      <w:r w:rsidR="00545B52">
        <w:rPr>
          <w:rFonts w:ascii="Times New Roman" w:hAnsi="Times New Roman"/>
          <w:sz w:val="16"/>
          <w:szCs w:val="16"/>
        </w:rPr>
        <w:t>,</w:t>
      </w:r>
      <w:r w:rsidRPr="00525318">
        <w:rPr>
          <w:rFonts w:ascii="Times New Roman" w:hAnsi="Times New Roman"/>
          <w:sz w:val="16"/>
          <w:szCs w:val="16"/>
        </w:rPr>
        <w:t xml:space="preserve"> a broad portfolio of New A</w:t>
      </w:r>
      <w:r w:rsidR="00F51B94">
        <w:rPr>
          <w:rFonts w:ascii="Times New Roman" w:hAnsi="Times New Roman"/>
          <w:sz w:val="16"/>
          <w:szCs w:val="16"/>
        </w:rPr>
        <w:t>pproach</w:t>
      </w:r>
      <w:r w:rsidRPr="00525318">
        <w:rPr>
          <w:rFonts w:ascii="Times New Roman" w:hAnsi="Times New Roman"/>
          <w:sz w:val="16"/>
          <w:szCs w:val="16"/>
        </w:rPr>
        <w:t xml:space="preserve"> Methods (NAMs) </w:t>
      </w:r>
      <w:proofErr w:type="gramStart"/>
      <w:r w:rsidRPr="00525318">
        <w:rPr>
          <w:rFonts w:ascii="Times New Roman" w:hAnsi="Times New Roman"/>
          <w:sz w:val="16"/>
          <w:szCs w:val="16"/>
        </w:rPr>
        <w:t>ha</w:t>
      </w:r>
      <w:r w:rsidR="00640D73">
        <w:rPr>
          <w:rFonts w:ascii="Times New Roman" w:hAnsi="Times New Roman"/>
          <w:sz w:val="16"/>
          <w:szCs w:val="16"/>
        </w:rPr>
        <w:t>ve</w:t>
      </w:r>
      <w:proofErr w:type="gramEnd"/>
      <w:r w:rsidRPr="00525318">
        <w:rPr>
          <w:rFonts w:ascii="Times New Roman" w:hAnsi="Times New Roman"/>
          <w:sz w:val="16"/>
          <w:szCs w:val="16"/>
        </w:rPr>
        <w:t xml:space="preserve"> been established over the last years</w:t>
      </w:r>
      <w:r w:rsidR="00250FC7">
        <w:rPr>
          <w:rFonts w:ascii="Times New Roman" w:hAnsi="Times New Roman"/>
          <w:sz w:val="16"/>
          <w:szCs w:val="16"/>
        </w:rPr>
        <w:t xml:space="preserve"> such as</w:t>
      </w:r>
      <w:r w:rsidRPr="00525318">
        <w:rPr>
          <w:rFonts w:ascii="Times New Roman" w:hAnsi="Times New Roman"/>
          <w:sz w:val="16"/>
          <w:szCs w:val="16"/>
        </w:rPr>
        <w:t xml:space="preserve"> </w:t>
      </w:r>
      <w:r w:rsidR="00250FC7">
        <w:rPr>
          <w:rFonts w:ascii="Times New Roman" w:hAnsi="Times New Roman"/>
          <w:sz w:val="16"/>
          <w:szCs w:val="16"/>
        </w:rPr>
        <w:t>a</w:t>
      </w:r>
      <w:r w:rsidRPr="00525318">
        <w:rPr>
          <w:rFonts w:ascii="Times New Roman" w:hAnsi="Times New Roman"/>
          <w:sz w:val="16"/>
          <w:szCs w:val="16"/>
        </w:rPr>
        <w:t xml:space="preserve"> wide diversity of cell</w:t>
      </w:r>
      <w:r w:rsidR="006A7EF9">
        <w:rPr>
          <w:rFonts w:ascii="Times New Roman" w:hAnsi="Times New Roman"/>
          <w:sz w:val="16"/>
          <w:szCs w:val="16"/>
        </w:rPr>
        <w:t>-</w:t>
      </w:r>
      <w:r w:rsidRPr="00525318">
        <w:rPr>
          <w:rFonts w:ascii="Times New Roman" w:hAnsi="Times New Roman"/>
          <w:sz w:val="16"/>
          <w:szCs w:val="16"/>
        </w:rPr>
        <w:t xml:space="preserve"> and organoid</w:t>
      </w:r>
      <w:r w:rsidR="006A7EF9">
        <w:rPr>
          <w:rFonts w:ascii="Times New Roman" w:hAnsi="Times New Roman"/>
          <w:sz w:val="16"/>
          <w:szCs w:val="16"/>
        </w:rPr>
        <w:t>-</w:t>
      </w:r>
      <w:r w:rsidRPr="00525318">
        <w:rPr>
          <w:rFonts w:ascii="Times New Roman" w:hAnsi="Times New Roman"/>
          <w:sz w:val="16"/>
          <w:szCs w:val="16"/>
        </w:rPr>
        <w:t xml:space="preserve">based </w:t>
      </w:r>
      <w:r w:rsidR="00640D73">
        <w:rPr>
          <w:rFonts w:ascii="Times New Roman" w:hAnsi="Times New Roman"/>
          <w:sz w:val="16"/>
          <w:szCs w:val="16"/>
        </w:rPr>
        <w:t>protocols</w:t>
      </w:r>
      <w:r w:rsidRPr="00525318">
        <w:rPr>
          <w:rFonts w:ascii="Times New Roman" w:hAnsi="Times New Roman"/>
          <w:sz w:val="16"/>
          <w:szCs w:val="16"/>
        </w:rPr>
        <w:t xml:space="preserve">, assays that use small organisms like </w:t>
      </w:r>
      <w:r w:rsidRPr="00525318">
        <w:rPr>
          <w:rFonts w:ascii="Times New Roman" w:hAnsi="Times New Roman"/>
          <w:i/>
          <w:iCs/>
          <w:sz w:val="16"/>
          <w:szCs w:val="16"/>
        </w:rPr>
        <w:t>Caenorhabditis elegans (C. elegans-nematodes), Danio rerio (zebrafish)</w:t>
      </w:r>
      <w:r w:rsidRPr="00525318">
        <w:rPr>
          <w:rFonts w:ascii="Times New Roman" w:hAnsi="Times New Roman"/>
          <w:sz w:val="16"/>
          <w:szCs w:val="16"/>
        </w:rPr>
        <w:t xml:space="preserve"> or</w:t>
      </w:r>
      <w:r w:rsidRPr="00525318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Pr="00525318">
        <w:rPr>
          <w:rFonts w:ascii="Times New Roman" w:hAnsi="Times New Roman"/>
          <w:i/>
          <w:iCs/>
          <w:sz w:val="16"/>
          <w:szCs w:val="16"/>
        </w:rPr>
        <w:t>Dictyostelium</w:t>
      </w:r>
      <w:proofErr w:type="spellEnd"/>
      <w:r w:rsidRPr="00525318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Pr="00525318">
        <w:rPr>
          <w:rFonts w:ascii="Times New Roman" w:hAnsi="Times New Roman"/>
          <w:i/>
          <w:iCs/>
          <w:sz w:val="16"/>
          <w:szCs w:val="16"/>
        </w:rPr>
        <w:t>discoideum</w:t>
      </w:r>
      <w:proofErr w:type="spellEnd"/>
      <w:r w:rsidRPr="00525318">
        <w:rPr>
          <w:rFonts w:ascii="Times New Roman" w:hAnsi="Times New Roman"/>
          <w:i/>
          <w:iCs/>
          <w:sz w:val="16"/>
          <w:szCs w:val="16"/>
        </w:rPr>
        <w:t xml:space="preserve"> (D. </w:t>
      </w:r>
      <w:proofErr w:type="spellStart"/>
      <w:r w:rsidRPr="00525318">
        <w:rPr>
          <w:rFonts w:ascii="Times New Roman" w:hAnsi="Times New Roman"/>
          <w:i/>
          <w:iCs/>
          <w:sz w:val="16"/>
          <w:szCs w:val="16"/>
        </w:rPr>
        <w:t>discoideum</w:t>
      </w:r>
      <w:proofErr w:type="spellEnd"/>
      <w:r w:rsidRPr="00525318">
        <w:rPr>
          <w:rFonts w:ascii="Times New Roman" w:hAnsi="Times New Roman"/>
          <w:i/>
          <w:iCs/>
          <w:sz w:val="16"/>
          <w:szCs w:val="16"/>
        </w:rPr>
        <w:t>-slime mold)</w:t>
      </w:r>
      <w:r w:rsidR="00545B52">
        <w:rPr>
          <w:rFonts w:ascii="Times New Roman" w:hAnsi="Times New Roman"/>
          <w:sz w:val="16"/>
          <w:szCs w:val="16"/>
        </w:rPr>
        <w:t>,</w:t>
      </w:r>
      <w:r w:rsidRPr="00525318">
        <w:rPr>
          <w:rFonts w:ascii="Times New Roman" w:hAnsi="Times New Roman"/>
          <w:sz w:val="16"/>
          <w:szCs w:val="16"/>
        </w:rPr>
        <w:t xml:space="preserve"> as well as several </w:t>
      </w:r>
      <w:r w:rsidRPr="00525318">
        <w:rPr>
          <w:rFonts w:ascii="Times New Roman" w:hAnsi="Times New Roman"/>
          <w:i/>
          <w:iCs/>
          <w:sz w:val="16"/>
          <w:szCs w:val="16"/>
        </w:rPr>
        <w:t>in silico</w:t>
      </w:r>
      <w:r w:rsidRPr="00525318">
        <w:rPr>
          <w:rFonts w:ascii="Times New Roman" w:hAnsi="Times New Roman"/>
          <w:sz w:val="16"/>
          <w:szCs w:val="16"/>
        </w:rPr>
        <w:t xml:space="preserve"> platforms. </w:t>
      </w:r>
    </w:p>
    <w:p w14:paraId="7E23688B" w14:textId="5EF368B3" w:rsidR="00525318" w:rsidRPr="00525318" w:rsidRDefault="00525318" w:rsidP="00525318">
      <w:pPr>
        <w:jc w:val="both"/>
        <w:rPr>
          <w:rFonts w:ascii="Times New Roman" w:hAnsi="Times New Roman"/>
          <w:sz w:val="16"/>
          <w:szCs w:val="16"/>
        </w:rPr>
      </w:pPr>
      <w:r w:rsidRPr="00525318">
        <w:rPr>
          <w:rFonts w:ascii="Times New Roman" w:hAnsi="Times New Roman"/>
          <w:sz w:val="16"/>
          <w:szCs w:val="16"/>
        </w:rPr>
        <w:t>The largest challenge remains how to integrate and combine</w:t>
      </w:r>
      <w:r w:rsidR="0049663A">
        <w:rPr>
          <w:rFonts w:ascii="Times New Roman" w:hAnsi="Times New Roman"/>
          <w:sz w:val="16"/>
          <w:szCs w:val="16"/>
        </w:rPr>
        <w:t xml:space="preserve"> the</w:t>
      </w:r>
      <w:r w:rsidRPr="00525318">
        <w:rPr>
          <w:rFonts w:ascii="Times New Roman" w:hAnsi="Times New Roman"/>
          <w:sz w:val="16"/>
          <w:szCs w:val="16"/>
        </w:rPr>
        <w:t xml:space="preserve"> study data of all these different and available screening platforms into a single framework</w:t>
      </w:r>
      <w:r w:rsidR="00640D73">
        <w:rPr>
          <w:rFonts w:ascii="Times New Roman" w:hAnsi="Times New Roman"/>
          <w:sz w:val="16"/>
          <w:szCs w:val="16"/>
        </w:rPr>
        <w:t>.</w:t>
      </w:r>
      <w:r w:rsidRPr="00525318">
        <w:rPr>
          <w:rFonts w:ascii="Times New Roman" w:hAnsi="Times New Roman"/>
          <w:sz w:val="16"/>
          <w:szCs w:val="16"/>
        </w:rPr>
        <w:t xml:space="preserve"> </w:t>
      </w:r>
      <w:r w:rsidR="00640D73">
        <w:rPr>
          <w:rFonts w:ascii="Times New Roman" w:hAnsi="Times New Roman"/>
          <w:sz w:val="16"/>
          <w:szCs w:val="16"/>
        </w:rPr>
        <w:t xml:space="preserve">Such a framework </w:t>
      </w:r>
      <w:r w:rsidRPr="00525318">
        <w:rPr>
          <w:rFonts w:ascii="Times New Roman" w:hAnsi="Times New Roman"/>
          <w:sz w:val="16"/>
          <w:szCs w:val="16"/>
        </w:rPr>
        <w:t xml:space="preserve">connects and </w:t>
      </w:r>
      <w:r w:rsidR="00640D73">
        <w:rPr>
          <w:rFonts w:ascii="Times New Roman" w:hAnsi="Times New Roman"/>
          <w:sz w:val="16"/>
          <w:szCs w:val="16"/>
        </w:rPr>
        <w:t>enhances</w:t>
      </w:r>
      <w:r w:rsidRPr="00525318">
        <w:rPr>
          <w:rFonts w:ascii="Times New Roman" w:hAnsi="Times New Roman"/>
          <w:sz w:val="16"/>
          <w:szCs w:val="16"/>
        </w:rPr>
        <w:t xml:space="preserve"> the predictivity of the </w:t>
      </w:r>
      <w:r w:rsidR="00250FC7">
        <w:rPr>
          <w:rFonts w:ascii="Times New Roman" w:hAnsi="Times New Roman"/>
          <w:sz w:val="16"/>
          <w:szCs w:val="16"/>
        </w:rPr>
        <w:t>scie</w:t>
      </w:r>
      <w:r w:rsidR="00640D73">
        <w:rPr>
          <w:rFonts w:ascii="Times New Roman" w:hAnsi="Times New Roman"/>
          <w:sz w:val="16"/>
          <w:szCs w:val="16"/>
        </w:rPr>
        <w:t>ntific</w:t>
      </w:r>
      <w:r w:rsidR="00250FC7">
        <w:rPr>
          <w:rFonts w:ascii="Times New Roman" w:hAnsi="Times New Roman"/>
          <w:sz w:val="16"/>
          <w:szCs w:val="16"/>
        </w:rPr>
        <w:t xml:space="preserve"> and </w:t>
      </w:r>
      <w:r w:rsidRPr="00525318">
        <w:rPr>
          <w:rFonts w:ascii="Times New Roman" w:hAnsi="Times New Roman"/>
          <w:sz w:val="16"/>
          <w:szCs w:val="16"/>
        </w:rPr>
        <w:t xml:space="preserve">regulatory framework for </w:t>
      </w:r>
      <w:r w:rsidR="00250FC7">
        <w:rPr>
          <w:rFonts w:ascii="Times New Roman" w:hAnsi="Times New Roman"/>
          <w:sz w:val="16"/>
          <w:szCs w:val="16"/>
        </w:rPr>
        <w:t xml:space="preserve">hazard and </w:t>
      </w:r>
      <w:r w:rsidRPr="00525318">
        <w:rPr>
          <w:rFonts w:ascii="Times New Roman" w:hAnsi="Times New Roman"/>
          <w:sz w:val="16"/>
          <w:szCs w:val="16"/>
        </w:rPr>
        <w:t xml:space="preserve">risk assessment. With </w:t>
      </w:r>
      <w:proofErr w:type="spellStart"/>
      <w:r w:rsidR="002259DF">
        <w:rPr>
          <w:rFonts w:ascii="Times New Roman" w:hAnsi="Times New Roman"/>
          <w:sz w:val="16"/>
          <w:szCs w:val="16"/>
        </w:rPr>
        <w:t>X</w:t>
      </w:r>
      <w:r w:rsidRPr="00525318">
        <w:rPr>
          <w:rFonts w:ascii="Times New Roman" w:hAnsi="Times New Roman"/>
          <w:sz w:val="16"/>
          <w:szCs w:val="16"/>
        </w:rPr>
        <w:t>paths</w:t>
      </w:r>
      <w:proofErr w:type="spellEnd"/>
      <w:r w:rsidRPr="00525318">
        <w:rPr>
          <w:rFonts w:ascii="Times New Roman" w:hAnsi="Times New Roman"/>
          <w:sz w:val="16"/>
          <w:szCs w:val="16"/>
        </w:rPr>
        <w:t xml:space="preserve"> we aimed to create </w:t>
      </w:r>
      <w:r w:rsidR="00640D73">
        <w:rPr>
          <w:rFonts w:ascii="Times New Roman" w:hAnsi="Times New Roman"/>
          <w:sz w:val="16"/>
          <w:szCs w:val="16"/>
        </w:rPr>
        <w:t xml:space="preserve">a data model and </w:t>
      </w:r>
      <w:r w:rsidR="00C76A04">
        <w:rPr>
          <w:rFonts w:ascii="Times New Roman" w:hAnsi="Times New Roman"/>
          <w:sz w:val="16"/>
          <w:szCs w:val="16"/>
        </w:rPr>
        <w:t>algorithms</w:t>
      </w:r>
      <w:r w:rsidRPr="00525318">
        <w:rPr>
          <w:rFonts w:ascii="Times New Roman" w:hAnsi="Times New Roman"/>
          <w:sz w:val="16"/>
          <w:szCs w:val="16"/>
        </w:rPr>
        <w:t xml:space="preserve"> for interspecies integration of test outcomes</w:t>
      </w:r>
      <w:r w:rsidR="00FE5C0C">
        <w:rPr>
          <w:rFonts w:ascii="Times New Roman" w:hAnsi="Times New Roman"/>
          <w:sz w:val="16"/>
          <w:szCs w:val="16"/>
        </w:rPr>
        <w:t>.</w:t>
      </w:r>
      <w:r w:rsidRPr="00525318">
        <w:rPr>
          <w:rFonts w:ascii="Times New Roman" w:hAnsi="Times New Roman"/>
          <w:sz w:val="16"/>
          <w:szCs w:val="16"/>
        </w:rPr>
        <w:t xml:space="preserve"> </w:t>
      </w:r>
      <w:r w:rsidR="00FE5C0C">
        <w:rPr>
          <w:rFonts w:ascii="Times New Roman" w:hAnsi="Times New Roman"/>
          <w:sz w:val="16"/>
          <w:szCs w:val="16"/>
        </w:rPr>
        <w:t xml:space="preserve">This </w:t>
      </w:r>
      <w:r w:rsidRPr="00525318">
        <w:rPr>
          <w:rFonts w:ascii="Times New Roman" w:hAnsi="Times New Roman"/>
          <w:sz w:val="16"/>
          <w:szCs w:val="16"/>
        </w:rPr>
        <w:t>cross-species profile</w:t>
      </w:r>
      <w:r w:rsidR="00FE5C0C">
        <w:rPr>
          <w:rFonts w:ascii="Times New Roman" w:hAnsi="Times New Roman"/>
          <w:sz w:val="16"/>
          <w:szCs w:val="16"/>
        </w:rPr>
        <w:t>s</w:t>
      </w:r>
      <w:r w:rsidRPr="00525318">
        <w:rPr>
          <w:rFonts w:ascii="Times New Roman" w:hAnsi="Times New Roman"/>
          <w:sz w:val="16"/>
          <w:szCs w:val="16"/>
        </w:rPr>
        <w:t xml:space="preserve"> of compound </w:t>
      </w:r>
      <w:r w:rsidR="00FE5C0C">
        <w:rPr>
          <w:rFonts w:ascii="Times New Roman" w:hAnsi="Times New Roman"/>
          <w:sz w:val="16"/>
          <w:szCs w:val="16"/>
        </w:rPr>
        <w:t xml:space="preserve">mechanistic </w:t>
      </w:r>
      <w:r w:rsidRPr="00525318">
        <w:rPr>
          <w:rFonts w:ascii="Times New Roman" w:hAnsi="Times New Roman"/>
          <w:sz w:val="16"/>
          <w:szCs w:val="16"/>
        </w:rPr>
        <w:t>activity</w:t>
      </w:r>
      <w:r w:rsidR="00FE5C0C">
        <w:rPr>
          <w:rFonts w:ascii="Times New Roman" w:hAnsi="Times New Roman"/>
          <w:sz w:val="16"/>
          <w:szCs w:val="16"/>
        </w:rPr>
        <w:t>,</w:t>
      </w:r>
      <w:r w:rsidRPr="00525318">
        <w:rPr>
          <w:rFonts w:ascii="Times New Roman" w:hAnsi="Times New Roman"/>
          <w:sz w:val="16"/>
          <w:szCs w:val="16"/>
        </w:rPr>
        <w:t xml:space="preserve"> can support regulatory acceptance and ultimately, approval of NAMs. To predict effects in higher organisms like </w:t>
      </w:r>
      <w:r w:rsidR="0049663A">
        <w:rPr>
          <w:rFonts w:ascii="Times New Roman" w:hAnsi="Times New Roman"/>
          <w:sz w:val="16"/>
          <w:szCs w:val="16"/>
        </w:rPr>
        <w:t>hu</w:t>
      </w:r>
      <w:r w:rsidRPr="00525318">
        <w:rPr>
          <w:rFonts w:ascii="Times New Roman" w:hAnsi="Times New Roman"/>
          <w:sz w:val="16"/>
          <w:szCs w:val="16"/>
        </w:rPr>
        <w:t>man</w:t>
      </w:r>
      <w:r w:rsidR="0049663A">
        <w:rPr>
          <w:rFonts w:ascii="Times New Roman" w:hAnsi="Times New Roman"/>
          <w:sz w:val="16"/>
          <w:szCs w:val="16"/>
        </w:rPr>
        <w:t>s</w:t>
      </w:r>
      <w:r w:rsidRPr="00525318">
        <w:rPr>
          <w:rFonts w:ascii="Times New Roman" w:hAnsi="Times New Roman"/>
          <w:sz w:val="16"/>
          <w:szCs w:val="16"/>
        </w:rPr>
        <w:t>, compound</w:t>
      </w:r>
      <w:r w:rsidR="0049663A">
        <w:rPr>
          <w:rFonts w:ascii="Times New Roman" w:hAnsi="Times New Roman"/>
          <w:sz w:val="16"/>
          <w:szCs w:val="16"/>
        </w:rPr>
        <w:t>-</w:t>
      </w:r>
      <w:r w:rsidRPr="00525318">
        <w:rPr>
          <w:rFonts w:ascii="Times New Roman" w:hAnsi="Times New Roman"/>
          <w:sz w:val="16"/>
          <w:szCs w:val="16"/>
        </w:rPr>
        <w:t xml:space="preserve">affected evolutionary conserved </w:t>
      </w:r>
      <w:r w:rsidR="00C04EC2">
        <w:rPr>
          <w:rFonts w:ascii="Times New Roman" w:hAnsi="Times New Roman"/>
          <w:sz w:val="16"/>
          <w:szCs w:val="16"/>
        </w:rPr>
        <w:t>molecular pathways</w:t>
      </w:r>
      <w:r w:rsidR="0049663A">
        <w:rPr>
          <w:rFonts w:ascii="Times New Roman" w:hAnsi="Times New Roman"/>
          <w:sz w:val="16"/>
          <w:szCs w:val="16"/>
        </w:rPr>
        <w:t>,</w:t>
      </w:r>
      <w:r w:rsidRPr="00525318">
        <w:rPr>
          <w:rFonts w:ascii="Times New Roman" w:hAnsi="Times New Roman"/>
          <w:sz w:val="16"/>
          <w:szCs w:val="16"/>
        </w:rPr>
        <w:t xml:space="preserve"> are influenced by compounds </w:t>
      </w:r>
      <w:r w:rsidRPr="00525318">
        <w:rPr>
          <w:rFonts w:ascii="Times New Roman" w:hAnsi="Times New Roman"/>
          <w:i/>
          <w:iCs/>
          <w:sz w:val="16"/>
          <w:szCs w:val="16"/>
        </w:rPr>
        <w:t>and</w:t>
      </w:r>
      <w:r w:rsidRPr="00525318">
        <w:rPr>
          <w:rFonts w:ascii="Times New Roman" w:hAnsi="Times New Roman"/>
          <w:sz w:val="16"/>
          <w:szCs w:val="16"/>
        </w:rPr>
        <w:t xml:space="preserve"> predicted in multiple test methodologies</w:t>
      </w:r>
      <w:r w:rsidR="00CF4208">
        <w:rPr>
          <w:rFonts w:ascii="Times New Roman" w:hAnsi="Times New Roman"/>
          <w:sz w:val="16"/>
          <w:szCs w:val="16"/>
        </w:rPr>
        <w:t>.</w:t>
      </w:r>
      <w:r w:rsidRPr="00525318">
        <w:rPr>
          <w:rFonts w:ascii="Times New Roman" w:hAnsi="Times New Roman"/>
          <w:sz w:val="16"/>
          <w:szCs w:val="16"/>
        </w:rPr>
        <w:t xml:space="preserve"> </w:t>
      </w:r>
      <w:r w:rsidR="00CF4208">
        <w:rPr>
          <w:rFonts w:ascii="Times New Roman" w:hAnsi="Times New Roman"/>
          <w:sz w:val="16"/>
          <w:szCs w:val="16"/>
        </w:rPr>
        <w:t xml:space="preserve">Those </w:t>
      </w:r>
      <w:r w:rsidR="00C04EC2">
        <w:rPr>
          <w:rFonts w:ascii="Times New Roman" w:hAnsi="Times New Roman"/>
          <w:sz w:val="16"/>
          <w:szCs w:val="16"/>
        </w:rPr>
        <w:t>pathways</w:t>
      </w:r>
      <w:r w:rsidR="00CF4208">
        <w:rPr>
          <w:rFonts w:ascii="Times New Roman" w:hAnsi="Times New Roman"/>
          <w:sz w:val="16"/>
          <w:szCs w:val="16"/>
        </w:rPr>
        <w:t xml:space="preserve"> </w:t>
      </w:r>
      <w:r w:rsidRPr="00525318">
        <w:rPr>
          <w:rFonts w:ascii="Times New Roman" w:hAnsi="Times New Roman"/>
          <w:sz w:val="16"/>
          <w:szCs w:val="16"/>
        </w:rPr>
        <w:t>seem to form a key to identify the most relevant and conserved toxicity endpoint effects. The ontology</w:t>
      </w:r>
      <w:r w:rsidR="0049663A">
        <w:rPr>
          <w:rFonts w:ascii="Times New Roman" w:hAnsi="Times New Roman"/>
          <w:sz w:val="16"/>
          <w:szCs w:val="16"/>
        </w:rPr>
        <w:t>-linked</w:t>
      </w:r>
      <w:r w:rsidRPr="00525318">
        <w:rPr>
          <w:rFonts w:ascii="Times New Roman" w:hAnsi="Times New Roman"/>
          <w:sz w:val="16"/>
          <w:szCs w:val="16"/>
        </w:rPr>
        <w:t xml:space="preserve"> approach of </w:t>
      </w:r>
      <w:proofErr w:type="spellStart"/>
      <w:r w:rsidR="002259DF">
        <w:rPr>
          <w:rFonts w:ascii="Times New Roman" w:hAnsi="Times New Roman"/>
          <w:sz w:val="16"/>
          <w:szCs w:val="16"/>
        </w:rPr>
        <w:t>X</w:t>
      </w:r>
      <w:r w:rsidRPr="00525318">
        <w:rPr>
          <w:rFonts w:ascii="Times New Roman" w:hAnsi="Times New Roman"/>
          <w:sz w:val="16"/>
          <w:szCs w:val="16"/>
        </w:rPr>
        <w:t>paths</w:t>
      </w:r>
      <w:proofErr w:type="spellEnd"/>
      <w:r w:rsidRPr="00525318">
        <w:rPr>
          <w:rFonts w:ascii="Times New Roman" w:hAnsi="Times New Roman"/>
          <w:sz w:val="16"/>
          <w:szCs w:val="16"/>
        </w:rPr>
        <w:t xml:space="preserve"> allows translation of toxicity (phenotypic) endpoints of different studies</w:t>
      </w:r>
      <w:r w:rsidR="00CF4208">
        <w:rPr>
          <w:rFonts w:ascii="Times New Roman" w:hAnsi="Times New Roman"/>
          <w:sz w:val="16"/>
          <w:szCs w:val="16"/>
        </w:rPr>
        <w:t xml:space="preserve"> in different species,</w:t>
      </w:r>
      <w:r w:rsidRPr="00525318">
        <w:rPr>
          <w:rFonts w:ascii="Times New Roman" w:hAnsi="Times New Roman"/>
          <w:sz w:val="16"/>
          <w:szCs w:val="16"/>
        </w:rPr>
        <w:t xml:space="preserve"> into a </w:t>
      </w:r>
      <w:r w:rsidR="00CF4208">
        <w:rPr>
          <w:rFonts w:ascii="Times New Roman" w:hAnsi="Times New Roman"/>
          <w:sz w:val="16"/>
          <w:szCs w:val="16"/>
        </w:rPr>
        <w:t>-</w:t>
      </w:r>
      <w:r w:rsidR="00CF4208" w:rsidRPr="00525318">
        <w:rPr>
          <w:rFonts w:ascii="Times New Roman" w:hAnsi="Times New Roman"/>
          <w:sz w:val="16"/>
          <w:szCs w:val="16"/>
        </w:rPr>
        <w:t xml:space="preserve"> </w:t>
      </w:r>
      <w:r w:rsidRPr="00525318">
        <w:rPr>
          <w:rFonts w:ascii="Times New Roman" w:hAnsi="Times New Roman"/>
          <w:sz w:val="16"/>
          <w:szCs w:val="16"/>
        </w:rPr>
        <w:t>mechanistical knowledge</w:t>
      </w:r>
      <w:r w:rsidR="00CF4208">
        <w:rPr>
          <w:rFonts w:ascii="Times New Roman" w:hAnsi="Times New Roman"/>
          <w:sz w:val="16"/>
          <w:szCs w:val="16"/>
        </w:rPr>
        <w:t>-based</w:t>
      </w:r>
      <w:r w:rsidRPr="00525318">
        <w:rPr>
          <w:rFonts w:ascii="Times New Roman" w:hAnsi="Times New Roman"/>
          <w:sz w:val="16"/>
          <w:szCs w:val="16"/>
        </w:rPr>
        <w:t xml:space="preserve"> prediction output</w:t>
      </w:r>
      <w:r w:rsidR="00CF4208">
        <w:rPr>
          <w:rFonts w:ascii="Times New Roman" w:hAnsi="Times New Roman"/>
          <w:sz w:val="16"/>
          <w:szCs w:val="16"/>
        </w:rPr>
        <w:t>,</w:t>
      </w:r>
      <w:r w:rsidRPr="00525318">
        <w:rPr>
          <w:rFonts w:ascii="Times New Roman" w:hAnsi="Times New Roman"/>
          <w:sz w:val="16"/>
          <w:szCs w:val="16"/>
        </w:rPr>
        <w:t xml:space="preserve"> using statistical pathway ranking. Data from a broad set of cell</w:t>
      </w:r>
      <w:r w:rsidR="0049663A">
        <w:rPr>
          <w:rFonts w:ascii="Times New Roman" w:hAnsi="Times New Roman"/>
          <w:sz w:val="16"/>
          <w:szCs w:val="16"/>
        </w:rPr>
        <w:t>-</w:t>
      </w:r>
      <w:r w:rsidRPr="00525318">
        <w:rPr>
          <w:rFonts w:ascii="Times New Roman" w:hAnsi="Times New Roman"/>
          <w:sz w:val="16"/>
          <w:szCs w:val="16"/>
        </w:rPr>
        <w:t xml:space="preserve">based assays as well as six major model organisms: </w:t>
      </w:r>
      <w:proofErr w:type="spellStart"/>
      <w:r w:rsidRPr="00525318">
        <w:rPr>
          <w:rFonts w:ascii="Times New Roman" w:hAnsi="Times New Roman"/>
          <w:i/>
          <w:iCs/>
          <w:sz w:val="16"/>
          <w:szCs w:val="16"/>
        </w:rPr>
        <w:t>Dictyostelium</w:t>
      </w:r>
      <w:proofErr w:type="spellEnd"/>
      <w:r w:rsidRPr="00525318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Pr="00525318">
        <w:rPr>
          <w:rFonts w:ascii="Times New Roman" w:hAnsi="Times New Roman"/>
          <w:i/>
          <w:iCs/>
          <w:sz w:val="16"/>
          <w:szCs w:val="16"/>
        </w:rPr>
        <w:t>discoideum</w:t>
      </w:r>
      <w:proofErr w:type="spellEnd"/>
      <w:r w:rsidRPr="00525318">
        <w:rPr>
          <w:rFonts w:ascii="Times New Roman" w:hAnsi="Times New Roman"/>
          <w:sz w:val="16"/>
          <w:szCs w:val="16"/>
        </w:rPr>
        <w:t xml:space="preserve"> (slime mold/social </w:t>
      </w:r>
      <w:proofErr w:type="spellStart"/>
      <w:r w:rsidRPr="00525318">
        <w:rPr>
          <w:rFonts w:ascii="Times New Roman" w:hAnsi="Times New Roman"/>
          <w:sz w:val="16"/>
          <w:szCs w:val="16"/>
        </w:rPr>
        <w:t>amoebe</w:t>
      </w:r>
      <w:proofErr w:type="spellEnd"/>
      <w:r w:rsidRPr="00525318">
        <w:rPr>
          <w:rFonts w:ascii="Times New Roman" w:hAnsi="Times New Roman"/>
          <w:sz w:val="16"/>
          <w:szCs w:val="16"/>
        </w:rPr>
        <w:t>)</w:t>
      </w:r>
      <w:r w:rsidRPr="00525318">
        <w:rPr>
          <w:rFonts w:ascii="Times New Roman" w:hAnsi="Times New Roman"/>
          <w:i/>
          <w:iCs/>
          <w:sz w:val="16"/>
          <w:szCs w:val="16"/>
        </w:rPr>
        <w:t>, Caenorhabditis elegans</w:t>
      </w:r>
      <w:r w:rsidRPr="00525318">
        <w:rPr>
          <w:rFonts w:ascii="Times New Roman" w:hAnsi="Times New Roman"/>
          <w:sz w:val="16"/>
          <w:szCs w:val="16"/>
        </w:rPr>
        <w:t xml:space="preserve"> (nematode)</w:t>
      </w:r>
      <w:r w:rsidRPr="00525318">
        <w:rPr>
          <w:rFonts w:ascii="Times New Roman" w:hAnsi="Times New Roman"/>
          <w:i/>
          <w:iCs/>
          <w:sz w:val="16"/>
          <w:szCs w:val="16"/>
        </w:rPr>
        <w:t>, Drosophila melanogaster</w:t>
      </w:r>
      <w:r w:rsidRPr="00525318">
        <w:rPr>
          <w:rFonts w:ascii="Times New Roman" w:hAnsi="Times New Roman"/>
          <w:sz w:val="16"/>
          <w:szCs w:val="16"/>
        </w:rPr>
        <w:t xml:space="preserve"> (fruit</w:t>
      </w:r>
      <w:r w:rsidR="0049663A">
        <w:rPr>
          <w:rFonts w:ascii="Times New Roman" w:hAnsi="Times New Roman"/>
          <w:sz w:val="16"/>
          <w:szCs w:val="16"/>
        </w:rPr>
        <w:t xml:space="preserve"> </w:t>
      </w:r>
      <w:r w:rsidRPr="00525318">
        <w:rPr>
          <w:rFonts w:ascii="Times New Roman" w:hAnsi="Times New Roman"/>
          <w:sz w:val="16"/>
          <w:szCs w:val="16"/>
        </w:rPr>
        <w:t>fly)</w:t>
      </w:r>
      <w:r w:rsidRPr="00525318">
        <w:rPr>
          <w:rFonts w:ascii="Times New Roman" w:hAnsi="Times New Roman"/>
          <w:i/>
          <w:iCs/>
          <w:sz w:val="16"/>
          <w:szCs w:val="16"/>
        </w:rPr>
        <w:t>,</w:t>
      </w:r>
      <w:r w:rsidRPr="00525318">
        <w:rPr>
          <w:rFonts w:ascii="Times New Roman" w:hAnsi="Times New Roman"/>
          <w:sz w:val="16"/>
          <w:szCs w:val="16"/>
        </w:rPr>
        <w:t xml:space="preserve"> </w:t>
      </w:r>
      <w:r w:rsidRPr="00525318">
        <w:rPr>
          <w:rFonts w:ascii="Times New Roman" w:hAnsi="Times New Roman"/>
          <w:i/>
          <w:iCs/>
          <w:sz w:val="16"/>
          <w:szCs w:val="16"/>
        </w:rPr>
        <w:t>Danio rerio</w:t>
      </w:r>
      <w:r w:rsidRPr="00525318">
        <w:rPr>
          <w:rFonts w:ascii="Times New Roman" w:hAnsi="Times New Roman"/>
          <w:sz w:val="16"/>
          <w:szCs w:val="16"/>
        </w:rPr>
        <w:t xml:space="preserve"> (zebrafish), </w:t>
      </w:r>
      <w:r w:rsidRPr="00525318">
        <w:rPr>
          <w:rFonts w:ascii="Times New Roman" w:hAnsi="Times New Roman"/>
          <w:i/>
          <w:iCs/>
          <w:sz w:val="16"/>
          <w:szCs w:val="16"/>
        </w:rPr>
        <w:t>Mus musculus</w:t>
      </w:r>
      <w:r w:rsidRPr="00525318">
        <w:rPr>
          <w:rFonts w:ascii="Times New Roman" w:hAnsi="Times New Roman"/>
          <w:sz w:val="16"/>
          <w:szCs w:val="16"/>
        </w:rPr>
        <w:t xml:space="preserve"> (mouse),</w:t>
      </w:r>
      <w:r w:rsidRPr="00525318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525318">
        <w:rPr>
          <w:rFonts w:ascii="Times New Roman" w:hAnsi="Times New Roman"/>
          <w:sz w:val="16"/>
          <w:szCs w:val="16"/>
        </w:rPr>
        <w:t xml:space="preserve">and </w:t>
      </w:r>
      <w:r w:rsidRPr="00525318">
        <w:rPr>
          <w:rFonts w:ascii="Times New Roman" w:hAnsi="Times New Roman"/>
          <w:i/>
          <w:iCs/>
          <w:sz w:val="16"/>
          <w:szCs w:val="16"/>
        </w:rPr>
        <w:t>Homo sapiens</w:t>
      </w:r>
      <w:r w:rsidRPr="00525318">
        <w:rPr>
          <w:rFonts w:ascii="Times New Roman" w:hAnsi="Times New Roman"/>
          <w:sz w:val="16"/>
          <w:szCs w:val="16"/>
        </w:rPr>
        <w:t xml:space="preserve"> (human) form the foundation of the </w:t>
      </w:r>
      <w:proofErr w:type="spellStart"/>
      <w:r w:rsidR="002259DF">
        <w:rPr>
          <w:rFonts w:ascii="Times New Roman" w:hAnsi="Times New Roman"/>
          <w:sz w:val="16"/>
          <w:szCs w:val="16"/>
        </w:rPr>
        <w:t>X</w:t>
      </w:r>
      <w:r w:rsidRPr="00525318">
        <w:rPr>
          <w:rFonts w:ascii="Times New Roman" w:hAnsi="Times New Roman"/>
          <w:sz w:val="16"/>
          <w:szCs w:val="16"/>
        </w:rPr>
        <w:t>paths</w:t>
      </w:r>
      <w:proofErr w:type="spellEnd"/>
      <w:r w:rsidRPr="00525318">
        <w:rPr>
          <w:rFonts w:ascii="Times New Roman" w:hAnsi="Times New Roman"/>
          <w:sz w:val="16"/>
          <w:szCs w:val="16"/>
        </w:rPr>
        <w:t xml:space="preserve"> model.</w:t>
      </w:r>
      <w:r w:rsidR="00360D98">
        <w:rPr>
          <w:rFonts w:ascii="Times New Roman" w:hAnsi="Times New Roman"/>
          <w:sz w:val="16"/>
          <w:szCs w:val="16"/>
        </w:rPr>
        <w:t xml:space="preserve"> Moreover</w:t>
      </w:r>
      <w:r w:rsidRPr="00525318">
        <w:rPr>
          <w:rFonts w:ascii="Times New Roman" w:hAnsi="Times New Roman"/>
          <w:sz w:val="16"/>
          <w:szCs w:val="16"/>
        </w:rPr>
        <w:t xml:space="preserve">, the model can </w:t>
      </w:r>
      <w:r w:rsidR="00C76A04" w:rsidRPr="00525318">
        <w:rPr>
          <w:rFonts w:ascii="Times New Roman" w:hAnsi="Times New Roman"/>
          <w:sz w:val="16"/>
          <w:szCs w:val="16"/>
        </w:rPr>
        <w:t xml:space="preserve">also </w:t>
      </w:r>
      <w:r w:rsidRPr="00525318">
        <w:rPr>
          <w:rFonts w:ascii="Times New Roman" w:hAnsi="Times New Roman"/>
          <w:sz w:val="16"/>
          <w:szCs w:val="16"/>
        </w:rPr>
        <w:t xml:space="preserve">be used to predict which assays in </w:t>
      </w:r>
      <w:r w:rsidRPr="00525318">
        <w:rPr>
          <w:rFonts w:ascii="Times New Roman" w:hAnsi="Times New Roman"/>
          <w:i/>
          <w:iCs/>
          <w:sz w:val="16"/>
          <w:szCs w:val="16"/>
        </w:rPr>
        <w:t>C. elegans</w:t>
      </w:r>
      <w:r w:rsidRPr="00525318">
        <w:rPr>
          <w:rFonts w:ascii="Times New Roman" w:hAnsi="Times New Roman"/>
          <w:sz w:val="16"/>
          <w:szCs w:val="16"/>
        </w:rPr>
        <w:t xml:space="preserve"> or </w:t>
      </w:r>
      <w:r w:rsidRPr="00525318">
        <w:rPr>
          <w:rFonts w:ascii="Times New Roman" w:hAnsi="Times New Roman"/>
          <w:i/>
          <w:iCs/>
          <w:sz w:val="16"/>
          <w:szCs w:val="16"/>
        </w:rPr>
        <w:t>D. rerio</w:t>
      </w:r>
      <w:r w:rsidRPr="00525318">
        <w:rPr>
          <w:rFonts w:ascii="Times New Roman" w:hAnsi="Times New Roman"/>
          <w:sz w:val="16"/>
          <w:szCs w:val="16"/>
        </w:rPr>
        <w:t xml:space="preserve"> could be used for further validation of predictions of possible (adverse outcome) mechanisms. With </w:t>
      </w:r>
      <w:proofErr w:type="spellStart"/>
      <w:r w:rsidR="002259DF">
        <w:rPr>
          <w:rFonts w:ascii="Times New Roman" w:hAnsi="Times New Roman"/>
          <w:sz w:val="16"/>
          <w:szCs w:val="16"/>
        </w:rPr>
        <w:t>X</w:t>
      </w:r>
      <w:r w:rsidRPr="00525318">
        <w:rPr>
          <w:rFonts w:ascii="Times New Roman" w:hAnsi="Times New Roman"/>
          <w:sz w:val="16"/>
          <w:szCs w:val="16"/>
        </w:rPr>
        <w:t>paths</w:t>
      </w:r>
      <w:proofErr w:type="spellEnd"/>
      <w:r w:rsidR="00873A7E">
        <w:rPr>
          <w:rFonts w:ascii="Times New Roman" w:hAnsi="Times New Roman"/>
          <w:sz w:val="16"/>
          <w:szCs w:val="16"/>
        </w:rPr>
        <w:t>,</w:t>
      </w:r>
      <w:r w:rsidRPr="00525318">
        <w:rPr>
          <w:rFonts w:ascii="Times New Roman" w:hAnsi="Times New Roman"/>
          <w:sz w:val="16"/>
          <w:szCs w:val="16"/>
        </w:rPr>
        <w:t xml:space="preserve"> we aimed to create a single </w:t>
      </w:r>
      <w:r w:rsidR="00C04EC2">
        <w:rPr>
          <w:rFonts w:ascii="Times New Roman" w:hAnsi="Times New Roman"/>
          <w:sz w:val="16"/>
          <w:szCs w:val="16"/>
        </w:rPr>
        <w:t>data</w:t>
      </w:r>
      <w:r w:rsidR="00BD3328">
        <w:rPr>
          <w:rFonts w:ascii="Times New Roman" w:hAnsi="Times New Roman"/>
          <w:sz w:val="16"/>
          <w:szCs w:val="16"/>
        </w:rPr>
        <w:t xml:space="preserve"> </w:t>
      </w:r>
      <w:r w:rsidR="00C76A04">
        <w:rPr>
          <w:rFonts w:ascii="Times New Roman" w:hAnsi="Times New Roman"/>
          <w:sz w:val="16"/>
          <w:szCs w:val="16"/>
        </w:rPr>
        <w:t>model</w:t>
      </w:r>
      <w:r w:rsidR="00C76A04" w:rsidRPr="00525318">
        <w:rPr>
          <w:rFonts w:ascii="Times New Roman" w:hAnsi="Times New Roman"/>
          <w:sz w:val="16"/>
          <w:szCs w:val="16"/>
        </w:rPr>
        <w:t xml:space="preserve"> </w:t>
      </w:r>
      <w:r w:rsidRPr="00525318">
        <w:rPr>
          <w:rFonts w:ascii="Times New Roman" w:hAnsi="Times New Roman"/>
          <w:sz w:val="16"/>
          <w:szCs w:val="16"/>
        </w:rPr>
        <w:t>for interspecies connection of test outcomes</w:t>
      </w:r>
      <w:r w:rsidR="00BD3328">
        <w:rPr>
          <w:rFonts w:ascii="Times New Roman" w:hAnsi="Times New Roman"/>
          <w:sz w:val="16"/>
          <w:szCs w:val="16"/>
        </w:rPr>
        <w:t>,</w:t>
      </w:r>
      <w:r w:rsidRPr="00525318">
        <w:rPr>
          <w:rFonts w:ascii="Times New Roman" w:hAnsi="Times New Roman"/>
          <w:sz w:val="16"/>
          <w:szCs w:val="16"/>
        </w:rPr>
        <w:t xml:space="preserve"> with the overall goal to </w:t>
      </w:r>
      <w:r w:rsidR="00BD3328">
        <w:rPr>
          <w:rFonts w:ascii="Times New Roman" w:hAnsi="Times New Roman"/>
          <w:sz w:val="16"/>
          <w:szCs w:val="16"/>
        </w:rPr>
        <w:t>improve the</w:t>
      </w:r>
      <w:r w:rsidRPr="00525318">
        <w:rPr>
          <w:rFonts w:ascii="Times New Roman" w:hAnsi="Times New Roman"/>
          <w:sz w:val="16"/>
          <w:szCs w:val="16"/>
        </w:rPr>
        <w:t xml:space="preserve"> reliability </w:t>
      </w:r>
      <w:r w:rsidR="00BD3328">
        <w:rPr>
          <w:rFonts w:ascii="Times New Roman" w:hAnsi="Times New Roman"/>
          <w:sz w:val="16"/>
          <w:szCs w:val="16"/>
        </w:rPr>
        <w:t>of</w:t>
      </w:r>
      <w:r w:rsidRPr="00525318">
        <w:rPr>
          <w:rFonts w:ascii="Times New Roman" w:hAnsi="Times New Roman"/>
          <w:sz w:val="16"/>
          <w:szCs w:val="16"/>
        </w:rPr>
        <w:t xml:space="preserve"> compound effect prediction</w:t>
      </w:r>
      <w:r w:rsidR="00BD3328">
        <w:rPr>
          <w:rFonts w:ascii="Times New Roman" w:hAnsi="Times New Roman"/>
          <w:sz w:val="16"/>
          <w:szCs w:val="16"/>
        </w:rPr>
        <w:t>s</w:t>
      </w:r>
      <w:r w:rsidRPr="00525318">
        <w:rPr>
          <w:rFonts w:ascii="Times New Roman" w:hAnsi="Times New Roman"/>
          <w:sz w:val="16"/>
          <w:szCs w:val="16"/>
        </w:rPr>
        <w:t>.</w:t>
      </w:r>
    </w:p>
    <w:p w14:paraId="21EDAA5B" w14:textId="77777777" w:rsidR="00D83B8A" w:rsidRPr="00270539" w:rsidRDefault="004E13A5" w:rsidP="00A732D8">
      <w:pPr>
        <w:pStyle w:val="Heading1"/>
        <w:rPr>
          <w:rFonts w:cs="Helvetica"/>
        </w:rPr>
      </w:pPr>
      <w:r w:rsidRPr="00270539">
        <w:rPr>
          <w:rFonts w:cs="Helvetica"/>
        </w:rPr>
        <w:t>Methods</w:t>
      </w:r>
    </w:p>
    <w:p w14:paraId="055EF5DA" w14:textId="2999BB22" w:rsidR="00525318" w:rsidRDefault="00360D98" w:rsidP="00525318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The </w:t>
      </w:r>
      <w:proofErr w:type="spellStart"/>
      <w:r w:rsidR="002259DF">
        <w:rPr>
          <w:rFonts w:ascii="Times New Roman" w:hAnsi="Times New Roman"/>
          <w:sz w:val="16"/>
          <w:szCs w:val="16"/>
        </w:rPr>
        <w:t>X</w:t>
      </w:r>
      <w:r w:rsidR="00525318" w:rsidRPr="00525318">
        <w:rPr>
          <w:rFonts w:ascii="Times New Roman" w:hAnsi="Times New Roman"/>
          <w:sz w:val="16"/>
          <w:szCs w:val="16"/>
        </w:rPr>
        <w:t>paths</w:t>
      </w:r>
      <w:proofErr w:type="spellEnd"/>
      <w:r w:rsidR="00525318" w:rsidRPr="0052531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algorithms are written in R </w:t>
      </w:r>
      <w:r w:rsidR="00502F8E">
        <w:rPr>
          <w:rFonts w:ascii="Times New Roman" w:hAnsi="Times New Roman"/>
          <w:sz w:val="16"/>
          <w:szCs w:val="16"/>
        </w:rPr>
        <w:t>(</w:t>
      </w:r>
      <w:r w:rsidR="00502F8E" w:rsidRPr="00502F8E">
        <w:rPr>
          <w:rFonts w:ascii="Times New Roman" w:hAnsi="Times New Roman"/>
          <w:sz w:val="16"/>
          <w:szCs w:val="16"/>
        </w:rPr>
        <w:t>R Core Team</w:t>
      </w:r>
      <w:r w:rsidR="00502F8E">
        <w:rPr>
          <w:rFonts w:ascii="Times New Roman" w:hAnsi="Times New Roman"/>
          <w:sz w:val="16"/>
          <w:szCs w:val="16"/>
        </w:rPr>
        <w:t xml:space="preserve">, </w:t>
      </w:r>
      <w:r w:rsidR="00502F8E" w:rsidRPr="00502F8E">
        <w:rPr>
          <w:rFonts w:ascii="Times New Roman" w:hAnsi="Times New Roman"/>
          <w:sz w:val="16"/>
          <w:szCs w:val="16"/>
        </w:rPr>
        <w:t>2021</w:t>
      </w:r>
      <w:r w:rsidR="00502F8E">
        <w:rPr>
          <w:rFonts w:ascii="Times New Roman" w:hAnsi="Times New Roman"/>
          <w:sz w:val="16"/>
          <w:szCs w:val="16"/>
        </w:rPr>
        <w:t>)</w:t>
      </w:r>
      <w:r w:rsidR="00BD587F">
        <w:rPr>
          <w:rFonts w:ascii="Times New Roman" w:hAnsi="Times New Roman"/>
          <w:sz w:val="16"/>
          <w:szCs w:val="16"/>
        </w:rPr>
        <w:t xml:space="preserve"> and </w:t>
      </w:r>
      <w:proofErr w:type="gramStart"/>
      <w:r w:rsidR="00081145">
        <w:rPr>
          <w:rFonts w:ascii="Times New Roman" w:hAnsi="Times New Roman"/>
          <w:sz w:val="16"/>
          <w:szCs w:val="16"/>
        </w:rPr>
        <w:t>P</w:t>
      </w:r>
      <w:r w:rsidR="00BD587F">
        <w:rPr>
          <w:rFonts w:ascii="Times New Roman" w:hAnsi="Times New Roman"/>
          <w:sz w:val="16"/>
          <w:szCs w:val="16"/>
        </w:rPr>
        <w:t xml:space="preserve">ython </w:t>
      </w:r>
      <w:r w:rsidR="00E150D1">
        <w:rPr>
          <w:rFonts w:ascii="Times New Roman" w:hAnsi="Times New Roman"/>
          <w:sz w:val="16"/>
          <w:szCs w:val="16"/>
        </w:rPr>
        <w:t xml:space="preserve"> </w:t>
      </w:r>
      <w:r w:rsidR="00023FDB">
        <w:rPr>
          <w:rFonts w:ascii="Times New Roman" w:hAnsi="Times New Roman"/>
          <w:sz w:val="16"/>
          <w:szCs w:val="16"/>
        </w:rPr>
        <w:t>(</w:t>
      </w:r>
      <w:proofErr w:type="gramEnd"/>
      <w:r w:rsidR="00C04EC2" w:rsidRPr="00C27C54">
        <w:rPr>
          <w:rFonts w:ascii="Times New Roman" w:hAnsi="Times New Roman"/>
          <w:sz w:val="16"/>
          <w:szCs w:val="16"/>
        </w:rPr>
        <w:t>3</w:t>
      </w:r>
      <w:r w:rsidR="00023FDB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>.</w:t>
      </w:r>
      <w:r w:rsidR="00E44AA6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D</w:t>
      </w:r>
      <w:r w:rsidR="00E44AA6">
        <w:rPr>
          <w:rFonts w:ascii="Times New Roman" w:hAnsi="Times New Roman"/>
          <w:sz w:val="16"/>
          <w:szCs w:val="16"/>
        </w:rPr>
        <w:t>ata</w:t>
      </w:r>
      <w:r w:rsidR="00525318" w:rsidRPr="0052531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are </w:t>
      </w:r>
      <w:r w:rsidR="00C76A04">
        <w:rPr>
          <w:rFonts w:ascii="Times New Roman" w:hAnsi="Times New Roman"/>
          <w:sz w:val="16"/>
          <w:szCs w:val="16"/>
        </w:rPr>
        <w:t xml:space="preserve">made interoperable </w:t>
      </w:r>
      <w:r w:rsidR="00C04EC2">
        <w:rPr>
          <w:rFonts w:ascii="Times New Roman" w:hAnsi="Times New Roman"/>
          <w:sz w:val="16"/>
          <w:szCs w:val="16"/>
        </w:rPr>
        <w:t xml:space="preserve">using standard vocabularies </w:t>
      </w:r>
      <w:r w:rsidR="00C76A04">
        <w:rPr>
          <w:rFonts w:ascii="Times New Roman" w:hAnsi="Times New Roman"/>
          <w:sz w:val="16"/>
          <w:szCs w:val="16"/>
        </w:rPr>
        <w:t>and</w:t>
      </w:r>
      <w:r w:rsidR="00BF4CF4">
        <w:rPr>
          <w:rFonts w:ascii="Times New Roman" w:hAnsi="Times New Roman"/>
          <w:sz w:val="16"/>
          <w:szCs w:val="16"/>
        </w:rPr>
        <w:t xml:space="preserve"> are</w:t>
      </w:r>
      <w:r w:rsidR="00C76A0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integrated </w:t>
      </w:r>
      <w:r w:rsidR="00525318" w:rsidRPr="00525318">
        <w:rPr>
          <w:rFonts w:ascii="Times New Roman" w:hAnsi="Times New Roman"/>
          <w:sz w:val="16"/>
          <w:szCs w:val="16"/>
        </w:rPr>
        <w:t>from databases that contain regulatory study information (QSAR toolbox)</w:t>
      </w:r>
      <w:r w:rsidR="00C76A04">
        <w:rPr>
          <w:rFonts w:ascii="Times New Roman" w:hAnsi="Times New Roman"/>
          <w:sz w:val="16"/>
          <w:szCs w:val="16"/>
        </w:rPr>
        <w:t>,</w:t>
      </w:r>
      <w:r w:rsidR="00525318" w:rsidRPr="00525318">
        <w:rPr>
          <w:rFonts w:ascii="Times New Roman" w:hAnsi="Times New Roman"/>
          <w:sz w:val="16"/>
          <w:szCs w:val="16"/>
        </w:rPr>
        <w:t xml:space="preserve"> model organism</w:t>
      </w:r>
      <w:r w:rsidR="00E44AA6">
        <w:rPr>
          <w:rFonts w:ascii="Times New Roman" w:hAnsi="Times New Roman"/>
          <w:sz w:val="16"/>
          <w:szCs w:val="16"/>
        </w:rPr>
        <w:t>-</w:t>
      </w:r>
      <w:r w:rsidR="00525318" w:rsidRPr="00525318">
        <w:rPr>
          <w:rFonts w:ascii="Times New Roman" w:hAnsi="Times New Roman"/>
          <w:sz w:val="16"/>
          <w:szCs w:val="16"/>
        </w:rPr>
        <w:t>specific data</w:t>
      </w:r>
      <w:r w:rsidR="00E44AA6">
        <w:rPr>
          <w:rFonts w:ascii="Times New Roman" w:hAnsi="Times New Roman"/>
          <w:sz w:val="16"/>
          <w:szCs w:val="16"/>
        </w:rPr>
        <w:t xml:space="preserve"> </w:t>
      </w:r>
      <w:r w:rsidR="00525318" w:rsidRPr="00525318">
        <w:rPr>
          <w:rFonts w:ascii="Times New Roman" w:hAnsi="Times New Roman"/>
          <w:sz w:val="16"/>
          <w:szCs w:val="16"/>
        </w:rPr>
        <w:t>sources (</w:t>
      </w:r>
      <w:proofErr w:type="spellStart"/>
      <w:r w:rsidR="00525318" w:rsidRPr="00525318">
        <w:rPr>
          <w:rFonts w:ascii="Times New Roman" w:hAnsi="Times New Roman"/>
          <w:sz w:val="16"/>
          <w:szCs w:val="16"/>
        </w:rPr>
        <w:t>Worm</w:t>
      </w:r>
      <w:r w:rsidR="00E44AA6">
        <w:rPr>
          <w:rFonts w:ascii="Times New Roman" w:hAnsi="Times New Roman"/>
          <w:sz w:val="16"/>
          <w:szCs w:val="16"/>
        </w:rPr>
        <w:t>B</w:t>
      </w:r>
      <w:r w:rsidR="00525318" w:rsidRPr="00525318">
        <w:rPr>
          <w:rFonts w:ascii="Times New Roman" w:hAnsi="Times New Roman"/>
          <w:sz w:val="16"/>
          <w:szCs w:val="16"/>
        </w:rPr>
        <w:t>ase</w:t>
      </w:r>
      <w:proofErr w:type="spellEnd"/>
      <w:r w:rsidR="00525318" w:rsidRPr="00525318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="00E44AA6" w:rsidRPr="00E44AA6">
        <w:rPr>
          <w:rFonts w:ascii="Times New Roman" w:hAnsi="Times New Roman"/>
          <w:sz w:val="16"/>
          <w:szCs w:val="16"/>
        </w:rPr>
        <w:t>DictyBase</w:t>
      </w:r>
      <w:proofErr w:type="spellEnd"/>
      <w:r w:rsidR="00E44AA6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="00E44AA6" w:rsidRPr="00525318">
        <w:rPr>
          <w:rFonts w:ascii="Times New Roman" w:hAnsi="Times New Roman"/>
          <w:sz w:val="16"/>
          <w:szCs w:val="16"/>
        </w:rPr>
        <w:t>Fly</w:t>
      </w:r>
      <w:r w:rsidR="00E44AA6">
        <w:rPr>
          <w:rFonts w:ascii="Times New Roman" w:hAnsi="Times New Roman"/>
          <w:sz w:val="16"/>
          <w:szCs w:val="16"/>
        </w:rPr>
        <w:t>B</w:t>
      </w:r>
      <w:r w:rsidR="00E44AA6" w:rsidRPr="00525318">
        <w:rPr>
          <w:rFonts w:ascii="Times New Roman" w:hAnsi="Times New Roman"/>
          <w:sz w:val="16"/>
          <w:szCs w:val="16"/>
        </w:rPr>
        <w:t>ase</w:t>
      </w:r>
      <w:proofErr w:type="spellEnd"/>
      <w:r w:rsidR="00E44AA6">
        <w:rPr>
          <w:rFonts w:ascii="Times New Roman" w:hAnsi="Times New Roman"/>
          <w:sz w:val="16"/>
          <w:szCs w:val="16"/>
        </w:rPr>
        <w:t xml:space="preserve">, </w:t>
      </w:r>
      <w:r w:rsidR="00E44AA6" w:rsidRPr="00E44AA6">
        <w:rPr>
          <w:rFonts w:ascii="Times New Roman" w:hAnsi="Times New Roman"/>
          <w:sz w:val="16"/>
          <w:szCs w:val="16"/>
        </w:rPr>
        <w:t>Zebrafish Information Network</w:t>
      </w:r>
      <w:r w:rsidR="00525318" w:rsidRPr="00525318">
        <w:rPr>
          <w:rFonts w:ascii="Times New Roman" w:hAnsi="Times New Roman"/>
          <w:sz w:val="16"/>
          <w:szCs w:val="16"/>
        </w:rPr>
        <w:t xml:space="preserve">, </w:t>
      </w:r>
      <w:r w:rsidR="00E44AA6">
        <w:rPr>
          <w:rFonts w:ascii="Times New Roman" w:hAnsi="Times New Roman"/>
          <w:sz w:val="16"/>
          <w:szCs w:val="16"/>
        </w:rPr>
        <w:t>Mouse Genome Informatics)</w:t>
      </w:r>
      <w:r w:rsidR="00C76A04">
        <w:rPr>
          <w:rFonts w:ascii="Times New Roman" w:hAnsi="Times New Roman"/>
          <w:sz w:val="16"/>
          <w:szCs w:val="16"/>
        </w:rPr>
        <w:t>,</w:t>
      </w:r>
      <w:r w:rsidR="00525318" w:rsidRPr="00525318">
        <w:rPr>
          <w:rFonts w:ascii="Times New Roman" w:hAnsi="Times New Roman"/>
          <w:sz w:val="16"/>
          <w:szCs w:val="16"/>
        </w:rPr>
        <w:t xml:space="preserve"> biology databases (</w:t>
      </w:r>
      <w:proofErr w:type="spellStart"/>
      <w:r w:rsidR="00525318" w:rsidRPr="00525318">
        <w:rPr>
          <w:rFonts w:ascii="Times New Roman" w:hAnsi="Times New Roman"/>
          <w:sz w:val="16"/>
          <w:szCs w:val="16"/>
        </w:rPr>
        <w:t>Reactome</w:t>
      </w:r>
      <w:proofErr w:type="spellEnd"/>
      <w:r w:rsidR="00E44AA6">
        <w:rPr>
          <w:rFonts w:ascii="Times New Roman" w:hAnsi="Times New Roman"/>
          <w:sz w:val="16"/>
          <w:szCs w:val="16"/>
        </w:rPr>
        <w:t xml:space="preserve">, </w:t>
      </w:r>
      <w:r w:rsidR="00AE6D56">
        <w:rPr>
          <w:rFonts w:ascii="Times New Roman" w:hAnsi="Times New Roman"/>
          <w:sz w:val="16"/>
          <w:szCs w:val="16"/>
        </w:rPr>
        <w:t>ENSEMBL</w:t>
      </w:r>
      <w:r w:rsidR="00525318" w:rsidRPr="00525318">
        <w:rPr>
          <w:rFonts w:ascii="Times New Roman" w:hAnsi="Times New Roman"/>
          <w:sz w:val="16"/>
          <w:szCs w:val="16"/>
        </w:rPr>
        <w:t xml:space="preserve">). </w:t>
      </w:r>
      <w:proofErr w:type="spellStart"/>
      <w:r w:rsidR="00655992">
        <w:rPr>
          <w:rFonts w:ascii="Times New Roman" w:hAnsi="Times New Roman"/>
          <w:sz w:val="16"/>
          <w:szCs w:val="16"/>
        </w:rPr>
        <w:t>Xpaths</w:t>
      </w:r>
      <w:r w:rsidR="00525318" w:rsidRPr="00525318">
        <w:rPr>
          <w:rFonts w:ascii="Times New Roman" w:hAnsi="Times New Roman"/>
          <w:sz w:val="16"/>
          <w:szCs w:val="16"/>
        </w:rPr>
        <w:t>’</w:t>
      </w:r>
      <w:proofErr w:type="spellEnd"/>
      <w:r w:rsidR="00525318" w:rsidRPr="00525318">
        <w:rPr>
          <w:rFonts w:ascii="Times New Roman" w:hAnsi="Times New Roman"/>
          <w:sz w:val="16"/>
          <w:szCs w:val="16"/>
        </w:rPr>
        <w:t xml:space="preserve"> pathways are based on </w:t>
      </w:r>
      <w:proofErr w:type="spellStart"/>
      <w:r w:rsidR="00525318" w:rsidRPr="00525318">
        <w:rPr>
          <w:rFonts w:ascii="Times New Roman" w:hAnsi="Times New Roman"/>
          <w:sz w:val="16"/>
          <w:szCs w:val="16"/>
        </w:rPr>
        <w:t>Reactome</w:t>
      </w:r>
      <w:proofErr w:type="spellEnd"/>
      <w:r w:rsidR="00525318" w:rsidRPr="00525318">
        <w:rPr>
          <w:rFonts w:ascii="Times New Roman" w:hAnsi="Times New Roman"/>
          <w:sz w:val="16"/>
          <w:szCs w:val="16"/>
        </w:rPr>
        <w:t xml:space="preserve"> </w:t>
      </w:r>
      <w:sdt>
        <w:sdtPr>
          <w:rPr>
            <w:rFonts w:ascii="Times New Roman" w:hAnsi="Times New Roman"/>
            <w:sz w:val="16"/>
            <w:szCs w:val="16"/>
          </w:rPr>
          <w:alias w:val="SmartCite Citation"/>
          <w:tag w:val="0b2bb358-645e-41db-a51c-08f53749ca0a:0f6cd65a-3411-4006-8669-8880b70a7871+"/>
          <w:id w:val="-1788041487"/>
          <w:placeholder>
            <w:docPart w:val="0DA47210534042D9856A023696A8FF5B"/>
          </w:placeholder>
        </w:sdtPr>
        <w:sdtEndPr/>
        <w:sdtContent>
          <w:r w:rsidR="00525318" w:rsidRPr="00525318">
            <w:rPr>
              <w:rFonts w:ascii="Times New Roman" w:hAnsi="Times New Roman"/>
              <w:color w:val="000000"/>
              <w:sz w:val="16"/>
              <w:szCs w:val="16"/>
            </w:rPr>
            <w:t>(</w:t>
          </w:r>
          <w:proofErr w:type="spellStart"/>
          <w:r w:rsidR="00525318" w:rsidRPr="00525318">
            <w:rPr>
              <w:rFonts w:ascii="Times New Roman" w:hAnsi="Times New Roman"/>
              <w:color w:val="000000"/>
              <w:sz w:val="16"/>
              <w:szCs w:val="16"/>
            </w:rPr>
            <w:t>Jassal</w:t>
          </w:r>
          <w:proofErr w:type="spellEnd"/>
          <w:r w:rsidR="00525318" w:rsidRPr="00525318">
            <w:rPr>
              <w:rFonts w:ascii="Times New Roman" w:hAnsi="Times New Roman"/>
              <w:color w:val="000000"/>
              <w:sz w:val="16"/>
              <w:szCs w:val="16"/>
            </w:rPr>
            <w:t xml:space="preserve"> </w:t>
          </w:r>
          <w:r w:rsidR="00525318" w:rsidRPr="00525318">
            <w:rPr>
              <w:rFonts w:ascii="Times New Roman" w:hAnsi="Times New Roman"/>
              <w:i/>
              <w:iCs/>
              <w:color w:val="000000"/>
              <w:sz w:val="16"/>
              <w:szCs w:val="16"/>
            </w:rPr>
            <w:t>et al.</w:t>
          </w:r>
          <w:r w:rsidR="00525318" w:rsidRPr="00525318">
            <w:rPr>
              <w:rFonts w:ascii="Times New Roman" w:hAnsi="Times New Roman"/>
              <w:color w:val="000000"/>
              <w:sz w:val="16"/>
              <w:szCs w:val="16"/>
            </w:rPr>
            <w:t>, 2019)</w:t>
          </w:r>
        </w:sdtContent>
      </w:sdt>
      <w:r w:rsidR="00525318" w:rsidRPr="00525318">
        <w:rPr>
          <w:rFonts w:ascii="Times New Roman" w:hAnsi="Times New Roman"/>
          <w:sz w:val="16"/>
          <w:szCs w:val="16"/>
        </w:rPr>
        <w:t xml:space="preserve"> and </w:t>
      </w:r>
      <w:proofErr w:type="spellStart"/>
      <w:r w:rsidR="00525318" w:rsidRPr="00525318">
        <w:rPr>
          <w:rFonts w:ascii="Times New Roman" w:hAnsi="Times New Roman"/>
          <w:sz w:val="16"/>
          <w:szCs w:val="16"/>
        </w:rPr>
        <w:t>orthology</w:t>
      </w:r>
      <w:proofErr w:type="spellEnd"/>
      <w:r w:rsidR="00525318" w:rsidRPr="00525318">
        <w:rPr>
          <w:rFonts w:ascii="Times New Roman" w:hAnsi="Times New Roman"/>
          <w:sz w:val="16"/>
          <w:szCs w:val="16"/>
        </w:rPr>
        <w:t xml:space="preserve"> information is retrieved from ENSEMBL </w:t>
      </w:r>
      <w:proofErr w:type="spellStart"/>
      <w:r w:rsidR="00525318" w:rsidRPr="00525318">
        <w:rPr>
          <w:rFonts w:ascii="Times New Roman" w:hAnsi="Times New Roman"/>
          <w:sz w:val="16"/>
          <w:szCs w:val="16"/>
        </w:rPr>
        <w:t>compara</w:t>
      </w:r>
      <w:proofErr w:type="spellEnd"/>
      <w:r w:rsidR="00525318" w:rsidRPr="00525318">
        <w:rPr>
          <w:rFonts w:ascii="Times New Roman" w:hAnsi="Times New Roman"/>
          <w:sz w:val="16"/>
          <w:szCs w:val="16"/>
        </w:rPr>
        <w:t xml:space="preserve"> </w:t>
      </w:r>
      <w:sdt>
        <w:sdtPr>
          <w:rPr>
            <w:rFonts w:ascii="Times New Roman" w:hAnsi="Times New Roman"/>
            <w:sz w:val="16"/>
            <w:szCs w:val="16"/>
          </w:rPr>
          <w:alias w:val="SmartCite Citation"/>
          <w:tag w:val="0b2bb358-645e-41db-a51c-08f53749ca0a:83fa84fd-555f-4ea6-b2c7-7b738b6817f7+"/>
          <w:id w:val="-1421870363"/>
          <w:placeholder>
            <w:docPart w:val="0DA47210534042D9856A023696A8FF5B"/>
          </w:placeholder>
        </w:sdtPr>
        <w:sdtEndPr/>
        <w:sdtContent>
          <w:r w:rsidR="00525318" w:rsidRPr="00525318">
            <w:rPr>
              <w:rFonts w:ascii="Times New Roman" w:hAnsi="Times New Roman"/>
              <w:color w:val="000000"/>
              <w:sz w:val="16"/>
              <w:szCs w:val="16"/>
            </w:rPr>
            <w:t xml:space="preserve">(Herrero </w:t>
          </w:r>
          <w:r w:rsidR="00525318" w:rsidRPr="00525318">
            <w:rPr>
              <w:rFonts w:ascii="Times New Roman" w:hAnsi="Times New Roman"/>
              <w:i/>
              <w:iCs/>
              <w:color w:val="000000"/>
              <w:sz w:val="16"/>
              <w:szCs w:val="16"/>
            </w:rPr>
            <w:t>et al.</w:t>
          </w:r>
          <w:r w:rsidR="00525318" w:rsidRPr="00525318">
            <w:rPr>
              <w:rFonts w:ascii="Times New Roman" w:hAnsi="Times New Roman"/>
              <w:color w:val="000000"/>
              <w:sz w:val="16"/>
              <w:szCs w:val="16"/>
            </w:rPr>
            <w:t>, 2016)</w:t>
          </w:r>
        </w:sdtContent>
      </w:sdt>
      <w:r w:rsidR="00525318" w:rsidRPr="00525318">
        <w:rPr>
          <w:rFonts w:ascii="Times New Roman" w:hAnsi="Times New Roman"/>
          <w:sz w:val="16"/>
          <w:szCs w:val="16"/>
        </w:rPr>
        <w:t xml:space="preserve">. The sources </w:t>
      </w:r>
      <w:sdt>
        <w:sdtPr>
          <w:rPr>
            <w:rFonts w:ascii="Times New Roman" w:hAnsi="Times New Roman"/>
            <w:sz w:val="16"/>
            <w:szCs w:val="16"/>
          </w:rPr>
          <w:alias w:val="SmartCite Citation"/>
          <w:tag w:val="0b2bb358-645e-41db-a51c-08f53749ca0a:d51b5e51-5d0c-4434-a085-390d5ef9effa,0b2bb358-645e-41db-a51c-08f53749ca0a:0d30e635-908e-4de5-9cb6-4633123577bc,0b2bb358-645e-41db-a51c-08f53749ca0a:7f9db831-a88c-47f3-b428-40e2f8ff486f,0b2bb358-645e-41db-a51c-08f53749ca0a:1c8fefbd-1211-429d-bb70-c2b3ad3b1487,0b2bb358-645e-41db-a51c-08f53749ca0a:d4ae1835-9faa-4be3-ba55-7a97433be3dd,0b2bb358-645e-41db-a51c-08f53749ca0a:3680e0a6-43aa-4ea9-a3bf-d72ea9173b9a+"/>
          <w:id w:val="-1098020333"/>
          <w:placeholder>
            <w:docPart w:val="0DA47210534042D9856A023696A8FF5B"/>
          </w:placeholder>
        </w:sdtPr>
        <w:sdtEndPr/>
        <w:sdtContent>
          <w:r w:rsidR="00525318" w:rsidRPr="00525318">
            <w:rPr>
              <w:rFonts w:ascii="Times New Roman" w:hAnsi="Times New Roman"/>
              <w:color w:val="000000"/>
              <w:sz w:val="16"/>
              <w:szCs w:val="16"/>
            </w:rPr>
            <w:t xml:space="preserve">(Chisholm </w:t>
          </w:r>
          <w:r w:rsidR="00525318" w:rsidRPr="00525318">
            <w:rPr>
              <w:rFonts w:ascii="Times New Roman" w:hAnsi="Times New Roman"/>
              <w:i/>
              <w:iCs/>
              <w:color w:val="000000"/>
              <w:sz w:val="16"/>
              <w:szCs w:val="16"/>
            </w:rPr>
            <w:t>et al.</w:t>
          </w:r>
          <w:r w:rsidR="00525318" w:rsidRPr="00525318">
            <w:rPr>
              <w:rFonts w:ascii="Times New Roman" w:hAnsi="Times New Roman"/>
              <w:color w:val="000000"/>
              <w:sz w:val="16"/>
              <w:szCs w:val="16"/>
            </w:rPr>
            <w:t xml:space="preserve">, 2006; Harris </w:t>
          </w:r>
          <w:r w:rsidR="00525318" w:rsidRPr="00525318">
            <w:rPr>
              <w:rFonts w:ascii="Times New Roman" w:hAnsi="Times New Roman"/>
              <w:i/>
              <w:iCs/>
              <w:color w:val="000000"/>
              <w:sz w:val="16"/>
              <w:szCs w:val="16"/>
            </w:rPr>
            <w:t>et al.</w:t>
          </w:r>
          <w:r w:rsidR="00525318" w:rsidRPr="00525318">
            <w:rPr>
              <w:rFonts w:ascii="Times New Roman" w:hAnsi="Times New Roman"/>
              <w:color w:val="000000"/>
              <w:sz w:val="16"/>
              <w:szCs w:val="16"/>
            </w:rPr>
            <w:t xml:space="preserve">, 2019; Larkin </w:t>
          </w:r>
          <w:r w:rsidR="00525318" w:rsidRPr="00525318">
            <w:rPr>
              <w:rFonts w:ascii="Times New Roman" w:hAnsi="Times New Roman"/>
              <w:i/>
              <w:iCs/>
              <w:color w:val="000000"/>
              <w:sz w:val="16"/>
              <w:szCs w:val="16"/>
            </w:rPr>
            <w:t>et al.</w:t>
          </w:r>
          <w:r w:rsidR="00525318" w:rsidRPr="00525318">
            <w:rPr>
              <w:rFonts w:ascii="Times New Roman" w:hAnsi="Times New Roman"/>
              <w:color w:val="000000"/>
              <w:sz w:val="16"/>
              <w:szCs w:val="16"/>
            </w:rPr>
            <w:t xml:space="preserve">, 2020; </w:t>
          </w:r>
          <w:proofErr w:type="spellStart"/>
          <w:r w:rsidR="00525318" w:rsidRPr="00525318">
            <w:rPr>
              <w:rFonts w:ascii="Times New Roman" w:hAnsi="Times New Roman"/>
              <w:color w:val="000000"/>
              <w:sz w:val="16"/>
              <w:szCs w:val="16"/>
            </w:rPr>
            <w:t>Ruzicka</w:t>
          </w:r>
          <w:proofErr w:type="spellEnd"/>
          <w:r w:rsidR="00525318" w:rsidRPr="00525318">
            <w:rPr>
              <w:rFonts w:ascii="Times New Roman" w:hAnsi="Times New Roman"/>
              <w:color w:val="000000"/>
              <w:sz w:val="16"/>
              <w:szCs w:val="16"/>
            </w:rPr>
            <w:t xml:space="preserve"> </w:t>
          </w:r>
          <w:r w:rsidR="00525318" w:rsidRPr="00525318">
            <w:rPr>
              <w:rFonts w:ascii="Times New Roman" w:hAnsi="Times New Roman"/>
              <w:i/>
              <w:iCs/>
              <w:color w:val="000000"/>
              <w:sz w:val="16"/>
              <w:szCs w:val="16"/>
            </w:rPr>
            <w:t>et al.</w:t>
          </w:r>
          <w:r w:rsidR="00525318" w:rsidRPr="00525318">
            <w:rPr>
              <w:rFonts w:ascii="Times New Roman" w:hAnsi="Times New Roman"/>
              <w:color w:val="000000"/>
              <w:sz w:val="16"/>
              <w:szCs w:val="16"/>
            </w:rPr>
            <w:t xml:space="preserve">, 2018; Bult </w:t>
          </w:r>
          <w:r w:rsidR="00525318" w:rsidRPr="00525318">
            <w:rPr>
              <w:rFonts w:ascii="Times New Roman" w:hAnsi="Times New Roman"/>
              <w:i/>
              <w:iCs/>
              <w:color w:val="000000"/>
              <w:sz w:val="16"/>
              <w:szCs w:val="16"/>
            </w:rPr>
            <w:t>et al.</w:t>
          </w:r>
          <w:r w:rsidR="00525318" w:rsidRPr="00525318">
            <w:rPr>
              <w:rFonts w:ascii="Times New Roman" w:hAnsi="Times New Roman"/>
              <w:color w:val="000000"/>
              <w:sz w:val="16"/>
              <w:szCs w:val="16"/>
            </w:rPr>
            <w:t xml:space="preserve">, 2019; Köhler </w:t>
          </w:r>
          <w:r w:rsidR="00525318" w:rsidRPr="00525318">
            <w:rPr>
              <w:rFonts w:ascii="Times New Roman" w:hAnsi="Times New Roman"/>
              <w:i/>
              <w:iCs/>
              <w:color w:val="000000"/>
              <w:sz w:val="16"/>
              <w:szCs w:val="16"/>
            </w:rPr>
            <w:t>et al.</w:t>
          </w:r>
          <w:r w:rsidR="00525318" w:rsidRPr="00525318">
            <w:rPr>
              <w:rFonts w:ascii="Times New Roman" w:hAnsi="Times New Roman"/>
              <w:color w:val="000000"/>
              <w:sz w:val="16"/>
              <w:szCs w:val="16"/>
            </w:rPr>
            <w:t>, 2020)</w:t>
          </w:r>
        </w:sdtContent>
      </w:sdt>
      <w:r w:rsidR="00525318" w:rsidRPr="00525318">
        <w:rPr>
          <w:rFonts w:ascii="Times New Roman" w:hAnsi="Times New Roman"/>
          <w:sz w:val="16"/>
          <w:szCs w:val="16"/>
        </w:rPr>
        <w:t xml:space="preserve"> and the process of implementing the backend database for each of the eight organisms are described in </w:t>
      </w:r>
      <w:r w:rsidR="00655992">
        <w:rPr>
          <w:rFonts w:ascii="Times New Roman" w:hAnsi="Times New Roman"/>
          <w:sz w:val="16"/>
          <w:szCs w:val="16"/>
        </w:rPr>
        <w:t>the s</w:t>
      </w:r>
      <w:r w:rsidR="00525318" w:rsidRPr="00525318">
        <w:rPr>
          <w:rFonts w:ascii="Times New Roman" w:hAnsi="Times New Roman"/>
          <w:sz w:val="16"/>
          <w:szCs w:val="16"/>
        </w:rPr>
        <w:t xml:space="preserve">upplementary </w:t>
      </w:r>
      <w:r w:rsidR="00655992">
        <w:rPr>
          <w:rFonts w:ascii="Times New Roman" w:hAnsi="Times New Roman"/>
          <w:sz w:val="16"/>
          <w:szCs w:val="16"/>
        </w:rPr>
        <w:t>materials</w:t>
      </w:r>
      <w:r w:rsidR="00525318" w:rsidRPr="00525318">
        <w:rPr>
          <w:rFonts w:ascii="Times New Roman" w:hAnsi="Times New Roman"/>
          <w:sz w:val="16"/>
          <w:szCs w:val="16"/>
        </w:rPr>
        <w:t xml:space="preserve">. </w:t>
      </w:r>
    </w:p>
    <w:p w14:paraId="2993F151" w14:textId="6F6A655C" w:rsidR="00525318" w:rsidRDefault="00525318" w:rsidP="00525318">
      <w:pPr>
        <w:jc w:val="both"/>
        <w:rPr>
          <w:rFonts w:ascii="Times New Roman" w:hAnsi="Times New Roman"/>
          <w:sz w:val="16"/>
          <w:szCs w:val="16"/>
        </w:rPr>
      </w:pPr>
    </w:p>
    <w:p w14:paraId="4981C8FE" w14:textId="091FE08C" w:rsidR="00525318" w:rsidRPr="00270539" w:rsidRDefault="00AF4CDC" w:rsidP="00270539">
      <w:pPr>
        <w:pStyle w:val="ListParagraph"/>
        <w:numPr>
          <w:ilvl w:val="0"/>
          <w:numId w:val="14"/>
        </w:numPr>
        <w:spacing w:before="360" w:after="50"/>
        <w:ind w:left="284" w:right="-119" w:hanging="284"/>
        <w:contextualSpacing w:val="0"/>
        <w:jc w:val="both"/>
        <w:rPr>
          <w:rFonts w:ascii="Helvetica" w:hAnsi="Helvetica" w:cs="Helvetica"/>
          <w:b/>
          <w:bCs/>
          <w:sz w:val="14"/>
          <w:szCs w:val="14"/>
        </w:rPr>
      </w:pPr>
      <w:bookmarkStart w:id="1" w:name="_Hlk96694298"/>
      <w:r w:rsidRPr="00AF4CDC">
        <w:rPr>
          <w:rFonts w:ascii="Helvetica" w:hAnsi="Helvetica" w:cs="Helvetica"/>
          <w:b/>
          <w:bCs/>
          <w:sz w:val="18"/>
          <w:szCs w:val="18"/>
        </w:rPr>
        <w:t>Phenotype pathway enrichment analysis</w:t>
      </w:r>
    </w:p>
    <w:bookmarkEnd w:id="1"/>
    <w:p w14:paraId="6C298B81" w14:textId="1256713F" w:rsidR="003C0FDD" w:rsidRDefault="00525318" w:rsidP="00270539">
      <w:pPr>
        <w:pStyle w:val="EquationDisplay"/>
        <w:spacing w:before="0" w:after="0" w:line="220" w:lineRule="exact"/>
        <w:rPr>
          <w:sz w:val="16"/>
          <w:szCs w:val="16"/>
        </w:rPr>
      </w:pPr>
      <w:r w:rsidRPr="00525318">
        <w:rPr>
          <w:sz w:val="16"/>
          <w:szCs w:val="16"/>
        </w:rPr>
        <w:t xml:space="preserve">The </w:t>
      </w:r>
      <w:r w:rsidR="00AF4CDC">
        <w:rPr>
          <w:sz w:val="16"/>
          <w:szCs w:val="16"/>
        </w:rPr>
        <w:t xml:space="preserve">phenotype </w:t>
      </w:r>
      <w:r w:rsidRPr="00525318">
        <w:rPr>
          <w:sz w:val="16"/>
          <w:szCs w:val="16"/>
        </w:rPr>
        <w:t xml:space="preserve">pathway enrichment </w:t>
      </w:r>
      <w:r w:rsidR="00AF4CDC">
        <w:rPr>
          <w:sz w:val="16"/>
          <w:szCs w:val="16"/>
        </w:rPr>
        <w:t xml:space="preserve">analysis (PPEA) </w:t>
      </w:r>
      <w:r w:rsidRPr="00525318">
        <w:rPr>
          <w:sz w:val="16"/>
          <w:szCs w:val="16"/>
        </w:rPr>
        <w:t xml:space="preserve">module takes as input a list of phenotype </w:t>
      </w:r>
      <w:r w:rsidR="00AF4CDC">
        <w:rPr>
          <w:sz w:val="16"/>
          <w:szCs w:val="16"/>
        </w:rPr>
        <w:t xml:space="preserve">ontology identifiers </w:t>
      </w:r>
      <w:r w:rsidRPr="00525318">
        <w:rPr>
          <w:sz w:val="16"/>
          <w:szCs w:val="16"/>
        </w:rPr>
        <w:t xml:space="preserve">observed in model </w:t>
      </w:r>
      <w:proofErr w:type="gramStart"/>
      <w:r w:rsidRPr="00525318">
        <w:rPr>
          <w:sz w:val="16"/>
          <w:szCs w:val="16"/>
        </w:rPr>
        <w:t>organisms</w:t>
      </w:r>
      <w:r w:rsidR="00C04EC2">
        <w:rPr>
          <w:sz w:val="16"/>
          <w:szCs w:val="16"/>
        </w:rPr>
        <w:t xml:space="preserve"> </w:t>
      </w:r>
      <w:r w:rsidRPr="00525318">
        <w:rPr>
          <w:sz w:val="16"/>
          <w:szCs w:val="16"/>
        </w:rPr>
        <w:t xml:space="preserve"> after</w:t>
      </w:r>
      <w:proofErr w:type="gramEnd"/>
      <w:r w:rsidRPr="00525318">
        <w:rPr>
          <w:sz w:val="16"/>
          <w:szCs w:val="16"/>
        </w:rPr>
        <w:t xml:space="preserve"> exposure to a chemical. The algorithm first retrieves genes associated to the phenotypes and </w:t>
      </w:r>
      <w:bookmarkStart w:id="2" w:name="_Hlk96694320"/>
      <w:r w:rsidRPr="00525318">
        <w:rPr>
          <w:sz w:val="16"/>
          <w:szCs w:val="16"/>
        </w:rPr>
        <w:t>uses an area under the curve algorithm to find the best matching pathways</w:t>
      </w:r>
      <w:bookmarkEnd w:id="2"/>
      <w:r w:rsidR="00AF4CDC">
        <w:rPr>
          <w:sz w:val="16"/>
          <w:szCs w:val="16"/>
        </w:rPr>
        <w:t xml:space="preserve">, </w:t>
      </w:r>
      <w:proofErr w:type="gramStart"/>
      <w:r w:rsidR="00AF4CDC">
        <w:rPr>
          <w:sz w:val="16"/>
          <w:szCs w:val="16"/>
        </w:rPr>
        <w:t>similar to</w:t>
      </w:r>
      <w:proofErr w:type="gramEnd"/>
      <w:r w:rsidR="00AF4CDC">
        <w:rPr>
          <w:sz w:val="16"/>
          <w:szCs w:val="16"/>
        </w:rPr>
        <w:t xml:space="preserve"> </w:t>
      </w:r>
      <w:r w:rsidR="00EF61A0">
        <w:rPr>
          <w:sz w:val="16"/>
          <w:szCs w:val="16"/>
        </w:rPr>
        <w:t>a gene set enrichment analysis (</w:t>
      </w:r>
      <w:r w:rsidR="00EF61A0" w:rsidRPr="00EF61A0">
        <w:rPr>
          <w:sz w:val="16"/>
          <w:szCs w:val="16"/>
        </w:rPr>
        <w:t>Subramanian</w:t>
      </w:r>
      <w:r w:rsidR="00EF61A0">
        <w:rPr>
          <w:sz w:val="16"/>
          <w:szCs w:val="16"/>
        </w:rPr>
        <w:t xml:space="preserve"> et al., 2005)</w:t>
      </w:r>
      <w:r w:rsidR="00EC4EE9">
        <w:rPr>
          <w:sz w:val="16"/>
          <w:szCs w:val="16"/>
        </w:rPr>
        <w:t>.</w:t>
      </w:r>
      <w:r w:rsidRPr="00525318">
        <w:rPr>
          <w:sz w:val="16"/>
          <w:szCs w:val="16"/>
        </w:rPr>
        <w:t xml:space="preserve"> </w:t>
      </w:r>
      <w:r w:rsidR="008F2CB4">
        <w:rPr>
          <w:sz w:val="16"/>
          <w:szCs w:val="16"/>
        </w:rPr>
        <w:t xml:space="preserve">For ease of interpretation of the AUC score, </w:t>
      </w:r>
      <w:r w:rsidRPr="00525318">
        <w:rPr>
          <w:i/>
          <w:iCs/>
          <w:sz w:val="16"/>
          <w:szCs w:val="16"/>
        </w:rPr>
        <w:t>p</w:t>
      </w:r>
      <w:r w:rsidRPr="00525318">
        <w:rPr>
          <w:sz w:val="16"/>
          <w:szCs w:val="16"/>
        </w:rPr>
        <w:t>-value</w:t>
      </w:r>
      <w:r w:rsidR="008F2CB4">
        <w:rPr>
          <w:sz w:val="16"/>
          <w:szCs w:val="16"/>
        </w:rPr>
        <w:t>s</w:t>
      </w:r>
      <w:r w:rsidRPr="00525318">
        <w:rPr>
          <w:sz w:val="16"/>
          <w:szCs w:val="16"/>
        </w:rPr>
        <w:t xml:space="preserve"> </w:t>
      </w:r>
      <w:r w:rsidR="00CD515A">
        <w:rPr>
          <w:sz w:val="16"/>
          <w:szCs w:val="16"/>
        </w:rPr>
        <w:t>are</w:t>
      </w:r>
      <w:r w:rsidR="008F2CB4">
        <w:rPr>
          <w:sz w:val="16"/>
          <w:szCs w:val="16"/>
        </w:rPr>
        <w:t xml:space="preserve"> </w:t>
      </w:r>
      <w:r w:rsidRPr="00525318">
        <w:rPr>
          <w:sz w:val="16"/>
          <w:szCs w:val="16"/>
        </w:rPr>
        <w:t xml:space="preserve">estimated by Monte Carlo random sampling. </w:t>
      </w:r>
      <w:r w:rsidR="00EA58D3">
        <w:rPr>
          <w:sz w:val="16"/>
          <w:szCs w:val="16"/>
        </w:rPr>
        <w:t xml:space="preserve">Cross-species </w:t>
      </w:r>
      <w:r w:rsidR="00EA58D3" w:rsidRPr="00C04EC2">
        <w:rPr>
          <w:i/>
          <w:iCs/>
          <w:sz w:val="16"/>
          <w:szCs w:val="16"/>
        </w:rPr>
        <w:t>p</w:t>
      </w:r>
      <w:r w:rsidR="00EA58D3">
        <w:rPr>
          <w:sz w:val="16"/>
          <w:szCs w:val="16"/>
        </w:rPr>
        <w:t>-values are combined using the harmonic mean.</w:t>
      </w:r>
      <w:r w:rsidRPr="00525318">
        <w:rPr>
          <w:sz w:val="16"/>
          <w:szCs w:val="16"/>
        </w:rPr>
        <w:t xml:space="preserve"> </w:t>
      </w:r>
      <w:r w:rsidR="00C76A04">
        <w:rPr>
          <w:sz w:val="16"/>
          <w:szCs w:val="16"/>
        </w:rPr>
        <w:t xml:space="preserve">Details of the </w:t>
      </w:r>
      <w:r w:rsidR="00EA58D3">
        <w:rPr>
          <w:sz w:val="16"/>
          <w:szCs w:val="16"/>
        </w:rPr>
        <w:t>PPEA</w:t>
      </w:r>
      <w:r w:rsidR="00C76A04">
        <w:rPr>
          <w:sz w:val="16"/>
          <w:szCs w:val="16"/>
        </w:rPr>
        <w:t xml:space="preserve"> are discussed in the supplementary materials.</w:t>
      </w:r>
    </w:p>
    <w:p w14:paraId="3D08644C" w14:textId="77777777" w:rsidR="003C0FDD" w:rsidRPr="003C0FDD" w:rsidRDefault="003C0FDD" w:rsidP="003C0FDD">
      <w:pPr>
        <w:pStyle w:val="ListParagraph"/>
        <w:numPr>
          <w:ilvl w:val="0"/>
          <w:numId w:val="15"/>
        </w:numPr>
        <w:tabs>
          <w:tab w:val="left" w:pos="7029"/>
        </w:tabs>
        <w:rPr>
          <w:rFonts w:ascii="Times New Roman" w:hAnsi="Times New Roman"/>
          <w:vanish/>
          <w:sz w:val="16"/>
          <w:szCs w:val="16"/>
        </w:rPr>
      </w:pPr>
    </w:p>
    <w:p w14:paraId="0F6FE483" w14:textId="6C49D06C" w:rsidR="003C0FDD" w:rsidRPr="00270539" w:rsidRDefault="003C0FDD" w:rsidP="00270539">
      <w:pPr>
        <w:pStyle w:val="ListParagraph"/>
        <w:numPr>
          <w:ilvl w:val="0"/>
          <w:numId w:val="15"/>
        </w:numPr>
        <w:tabs>
          <w:tab w:val="left" w:pos="7029"/>
        </w:tabs>
        <w:spacing w:before="360" w:after="50"/>
        <w:ind w:left="357" w:hanging="357"/>
        <w:contextualSpacing w:val="0"/>
        <w:rPr>
          <w:rFonts w:ascii="Helvetica" w:hAnsi="Helvetica" w:cs="Helvetica"/>
          <w:b/>
          <w:bCs/>
          <w:sz w:val="18"/>
          <w:szCs w:val="18"/>
        </w:rPr>
      </w:pPr>
      <w:r w:rsidRPr="00270539">
        <w:rPr>
          <w:rFonts w:ascii="Helvetica" w:hAnsi="Helvetica" w:cs="Helvetica"/>
          <w:b/>
          <w:bCs/>
          <w:sz w:val="18"/>
          <w:szCs w:val="18"/>
        </w:rPr>
        <w:t>Phenotype prediction from evolutionary conserved pathway data</w:t>
      </w:r>
    </w:p>
    <w:p w14:paraId="44D674B8" w14:textId="3B6BDE50" w:rsidR="00F953FD" w:rsidRPr="003C0FDD" w:rsidRDefault="003C0FDD" w:rsidP="00270539">
      <w:pPr>
        <w:jc w:val="both"/>
      </w:pPr>
      <w:r w:rsidRPr="003C0FDD">
        <w:rPr>
          <w:rFonts w:ascii="Times New Roman" w:hAnsi="Times New Roman"/>
          <w:sz w:val="16"/>
          <w:szCs w:val="16"/>
        </w:rPr>
        <w:t xml:space="preserve">Phenotype enrichment analysis identifies phenotypes that are enriched for gene sets comprising of genes in a human pathway and their orthologs in model species. </w:t>
      </w:r>
      <w:r w:rsidR="00C76A04">
        <w:rPr>
          <w:rFonts w:ascii="Times New Roman" w:hAnsi="Times New Roman"/>
          <w:sz w:val="16"/>
          <w:szCs w:val="16"/>
        </w:rPr>
        <w:t>E</w:t>
      </w:r>
      <w:r w:rsidRPr="003C0FDD">
        <w:rPr>
          <w:rFonts w:ascii="Times New Roman" w:hAnsi="Times New Roman"/>
          <w:sz w:val="16"/>
          <w:szCs w:val="16"/>
        </w:rPr>
        <w:t xml:space="preserve">xpected phenotypes in </w:t>
      </w:r>
      <w:r w:rsidR="00FA7FB6">
        <w:rPr>
          <w:rFonts w:ascii="Times New Roman" w:hAnsi="Times New Roman"/>
          <w:sz w:val="16"/>
          <w:szCs w:val="16"/>
        </w:rPr>
        <w:t>model organism</w:t>
      </w:r>
      <w:r w:rsidRPr="003C0FDD">
        <w:rPr>
          <w:rFonts w:ascii="Times New Roman" w:hAnsi="Times New Roman"/>
          <w:sz w:val="16"/>
          <w:szCs w:val="16"/>
        </w:rPr>
        <w:t xml:space="preserve"> can be predicted. Ortholog data were retrieved from ENSEMBL </w:t>
      </w:r>
      <w:proofErr w:type="spellStart"/>
      <w:r w:rsidRPr="003C0FDD">
        <w:rPr>
          <w:rFonts w:ascii="Times New Roman" w:hAnsi="Times New Roman"/>
          <w:sz w:val="16"/>
          <w:szCs w:val="16"/>
        </w:rPr>
        <w:t>Compara</w:t>
      </w:r>
      <w:proofErr w:type="spellEnd"/>
      <w:sdt>
        <w:sdtPr>
          <w:rPr>
            <w:rFonts w:ascii="Times New Roman" w:hAnsi="Times New Roman"/>
            <w:sz w:val="16"/>
            <w:szCs w:val="16"/>
          </w:rPr>
          <w:alias w:val="SmartCite Citation"/>
          <w:tag w:val="0b2bb358-645e-41db-a51c-08f53749ca0a:83fa84fd-555f-4ea6-b2c7-7b738b6817f7+"/>
          <w:id w:val="944348530"/>
          <w:placeholder>
            <w:docPart w:val="623AAAEF18674A5BA6334D9DC3706D55"/>
          </w:placeholder>
        </w:sdtPr>
        <w:sdtEndPr/>
        <w:sdtContent>
          <w:r w:rsidRPr="003C0FDD"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3C0FDD">
            <w:rPr>
              <w:rFonts w:ascii="Times New Roman" w:hAnsi="Times New Roman"/>
              <w:color w:val="000000"/>
              <w:sz w:val="16"/>
              <w:szCs w:val="16"/>
            </w:rPr>
            <w:t xml:space="preserve">(Herrero </w:t>
          </w:r>
          <w:r w:rsidRPr="003C0FDD">
            <w:rPr>
              <w:rFonts w:ascii="Times New Roman" w:hAnsi="Times New Roman"/>
              <w:i/>
              <w:iCs/>
              <w:color w:val="000000"/>
              <w:sz w:val="16"/>
              <w:szCs w:val="16"/>
            </w:rPr>
            <w:t>et al.</w:t>
          </w:r>
          <w:r w:rsidRPr="003C0FDD">
            <w:rPr>
              <w:rFonts w:ascii="Times New Roman" w:hAnsi="Times New Roman"/>
              <w:color w:val="000000"/>
              <w:sz w:val="16"/>
              <w:szCs w:val="16"/>
            </w:rPr>
            <w:t>, 2016)</w:t>
          </w:r>
        </w:sdtContent>
      </w:sdt>
      <w:r w:rsidRPr="003C0FDD">
        <w:rPr>
          <w:rFonts w:ascii="Times New Roman" w:hAnsi="Times New Roman"/>
          <w:sz w:val="16"/>
          <w:szCs w:val="16"/>
        </w:rPr>
        <w:t xml:space="preserve">. The </w:t>
      </w:r>
      <w:r w:rsidRPr="003C0FDD">
        <w:rPr>
          <w:rFonts w:ascii="Times New Roman" w:hAnsi="Times New Roman"/>
          <w:i/>
          <w:iCs/>
          <w:sz w:val="16"/>
          <w:szCs w:val="16"/>
        </w:rPr>
        <w:t>p</w:t>
      </w:r>
      <w:r w:rsidRPr="003C0FDD">
        <w:rPr>
          <w:rFonts w:ascii="Times New Roman" w:hAnsi="Times New Roman"/>
          <w:sz w:val="16"/>
          <w:szCs w:val="16"/>
        </w:rPr>
        <w:t>-values in</w:t>
      </w:r>
      <w:r w:rsidR="00B655F4">
        <w:rPr>
          <w:rFonts w:ascii="Times New Roman" w:hAnsi="Times New Roman"/>
          <w:sz w:val="16"/>
          <w:szCs w:val="16"/>
        </w:rPr>
        <w:t xml:space="preserve"> the</w:t>
      </w:r>
      <w:r w:rsidRPr="003C0FDD">
        <w:rPr>
          <w:rFonts w:ascii="Times New Roman" w:hAnsi="Times New Roman"/>
          <w:sz w:val="16"/>
          <w:szCs w:val="16"/>
        </w:rPr>
        <w:t xml:space="preserve"> phenotype enrichment module are computed from hypergeometric distribution. </w:t>
      </w:r>
      <w:r w:rsidR="00EF61A0">
        <w:rPr>
          <w:rFonts w:ascii="Times New Roman" w:hAnsi="Times New Roman"/>
          <w:i/>
          <w:iCs/>
          <w:sz w:val="16"/>
          <w:szCs w:val="16"/>
        </w:rPr>
        <w:t>P</w:t>
      </w:r>
      <w:r w:rsidRPr="003C0FDD">
        <w:rPr>
          <w:rFonts w:ascii="Times New Roman" w:hAnsi="Times New Roman"/>
          <w:sz w:val="16"/>
          <w:szCs w:val="16"/>
        </w:rPr>
        <w:t>-values in enrichment score are corrected by FDR-correction</w:t>
      </w:r>
      <w:r w:rsidR="001C4201">
        <w:rPr>
          <w:rFonts w:ascii="Times New Roman" w:hAnsi="Times New Roman"/>
          <w:sz w:val="16"/>
          <w:szCs w:val="16"/>
        </w:rPr>
        <w:t xml:space="preserve"> </w:t>
      </w:r>
      <w:bookmarkStart w:id="3" w:name="_Hlk97020969"/>
      <w:r w:rsidR="001C4201">
        <w:rPr>
          <w:rFonts w:ascii="Times New Roman" w:hAnsi="Times New Roman"/>
          <w:sz w:val="16"/>
          <w:szCs w:val="16"/>
        </w:rPr>
        <w:t>(</w:t>
      </w:r>
      <w:proofErr w:type="spellStart"/>
      <w:r w:rsidR="001C4201" w:rsidRPr="001C4201">
        <w:rPr>
          <w:rFonts w:ascii="Times New Roman" w:hAnsi="Times New Roman"/>
          <w:sz w:val="16"/>
          <w:szCs w:val="16"/>
        </w:rPr>
        <w:t>Benjamini</w:t>
      </w:r>
      <w:proofErr w:type="spellEnd"/>
      <w:r w:rsidR="001C4201">
        <w:rPr>
          <w:rFonts w:ascii="Times New Roman" w:hAnsi="Times New Roman"/>
          <w:sz w:val="16"/>
          <w:szCs w:val="16"/>
        </w:rPr>
        <w:t xml:space="preserve"> &amp; </w:t>
      </w:r>
      <w:r w:rsidR="001C4201" w:rsidRPr="001C4201">
        <w:rPr>
          <w:rFonts w:ascii="Times New Roman" w:hAnsi="Times New Roman"/>
          <w:sz w:val="16"/>
          <w:szCs w:val="16"/>
        </w:rPr>
        <w:t xml:space="preserve">Hochberg, </w:t>
      </w:r>
      <w:r w:rsidR="001C4201">
        <w:rPr>
          <w:rFonts w:ascii="Times New Roman" w:hAnsi="Times New Roman"/>
          <w:sz w:val="16"/>
          <w:szCs w:val="16"/>
        </w:rPr>
        <w:t>1995)</w:t>
      </w:r>
      <w:bookmarkEnd w:id="3"/>
      <w:r w:rsidRPr="003C0FDD">
        <w:rPr>
          <w:rFonts w:ascii="Times New Roman" w:hAnsi="Times New Roman"/>
          <w:sz w:val="16"/>
          <w:szCs w:val="16"/>
        </w:rPr>
        <w:t>.</w:t>
      </w:r>
      <w:r w:rsidR="00C76A04" w:rsidRPr="00C76A04">
        <w:rPr>
          <w:sz w:val="16"/>
          <w:szCs w:val="16"/>
        </w:rPr>
        <w:t xml:space="preserve"> </w:t>
      </w:r>
      <w:r w:rsidR="00C76A04">
        <w:rPr>
          <w:sz w:val="16"/>
          <w:szCs w:val="16"/>
        </w:rPr>
        <w:t>Details of the phenotype prediction algorithms are discussed in the supplementary materials.</w:t>
      </w:r>
    </w:p>
    <w:p w14:paraId="30E0EC13" w14:textId="420E0D6B" w:rsidR="00D83B8A" w:rsidRPr="00270539" w:rsidRDefault="00EF5D71" w:rsidP="00A732D8">
      <w:pPr>
        <w:pStyle w:val="Heading1"/>
        <w:rPr>
          <w:rFonts w:cs="Helvetica"/>
        </w:rPr>
      </w:pPr>
      <w:r w:rsidRPr="00270539">
        <w:rPr>
          <w:rFonts w:cs="Helvetica"/>
        </w:rPr>
        <w:t>R</w:t>
      </w:r>
      <w:r w:rsidR="00D83B8A" w:rsidRPr="00270539">
        <w:rPr>
          <w:rFonts w:cs="Helvetica"/>
        </w:rPr>
        <w:t>esults</w:t>
      </w:r>
    </w:p>
    <w:p w14:paraId="428F789C" w14:textId="3B2D7F8B" w:rsidR="006637C8" w:rsidRDefault="00C11D25" w:rsidP="003C0FDD">
      <w:pPr>
        <w:jc w:val="both"/>
        <w:rPr>
          <w:rFonts w:ascii="Times New Roman" w:hAnsi="Times New Roman"/>
          <w:sz w:val="16"/>
          <w:szCs w:val="16"/>
        </w:rPr>
      </w:pPr>
      <w:r w:rsidRPr="00C11D25">
        <w:rPr>
          <w:b/>
          <w:bCs/>
          <w:noProof/>
          <w:sz w:val="13"/>
          <w:szCs w:val="13"/>
        </w:rPr>
        <w:drawing>
          <wp:anchor distT="0" distB="0" distL="114300" distR="114300" simplePos="0" relativeHeight="251658240" behindDoc="0" locked="0" layoutInCell="1" allowOverlap="1" wp14:anchorId="0A07E610" wp14:editId="45D09477">
            <wp:simplePos x="0" y="0"/>
            <wp:positionH relativeFrom="column">
              <wp:posOffset>1270</wp:posOffset>
            </wp:positionH>
            <wp:positionV relativeFrom="paragraph">
              <wp:posOffset>930275</wp:posOffset>
            </wp:positionV>
            <wp:extent cx="2985770" cy="2111375"/>
            <wp:effectExtent l="0" t="0" r="0" b="0"/>
            <wp:wrapTopAndBottom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770" cy="211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637C8">
        <w:rPr>
          <w:rFonts w:ascii="Times New Roman" w:hAnsi="Times New Roman"/>
          <w:sz w:val="16"/>
          <w:szCs w:val="16"/>
        </w:rPr>
        <w:t>X</w:t>
      </w:r>
      <w:r w:rsidR="006637C8" w:rsidRPr="003C0FDD">
        <w:rPr>
          <w:rFonts w:ascii="Times New Roman" w:hAnsi="Times New Roman"/>
          <w:sz w:val="16"/>
          <w:szCs w:val="16"/>
        </w:rPr>
        <w:t>paths</w:t>
      </w:r>
      <w:proofErr w:type="spellEnd"/>
      <w:r w:rsidR="006637C8" w:rsidRPr="003C0FDD">
        <w:rPr>
          <w:rFonts w:ascii="Times New Roman" w:hAnsi="Times New Roman"/>
          <w:sz w:val="16"/>
          <w:szCs w:val="16"/>
        </w:rPr>
        <w:t xml:space="preserve"> is designed for cross-species connection of test outcomes to increased reliability in compound effect prediction.</w:t>
      </w:r>
      <w:r w:rsidR="006637C8">
        <w:rPr>
          <w:rFonts w:ascii="Times New Roman" w:hAnsi="Times New Roman"/>
          <w:sz w:val="16"/>
          <w:szCs w:val="16"/>
        </w:rPr>
        <w:t xml:space="preserve"> Compared to </w:t>
      </w:r>
      <w:proofErr w:type="gramStart"/>
      <w:r w:rsidR="006637C8">
        <w:rPr>
          <w:rFonts w:ascii="Times New Roman" w:hAnsi="Times New Roman"/>
          <w:sz w:val="16"/>
          <w:szCs w:val="16"/>
        </w:rPr>
        <w:t>currently-available</w:t>
      </w:r>
      <w:proofErr w:type="gramEnd"/>
      <w:r w:rsidR="006637C8">
        <w:rPr>
          <w:rFonts w:ascii="Times New Roman" w:hAnsi="Times New Roman"/>
          <w:sz w:val="16"/>
          <w:szCs w:val="16"/>
        </w:rPr>
        <w:t xml:space="preserve"> phenotype enrichment tools, </w:t>
      </w:r>
      <w:proofErr w:type="spellStart"/>
      <w:r w:rsidR="006637C8">
        <w:rPr>
          <w:rFonts w:ascii="Times New Roman" w:hAnsi="Times New Roman"/>
          <w:sz w:val="16"/>
          <w:szCs w:val="16"/>
        </w:rPr>
        <w:t>Xpaths</w:t>
      </w:r>
      <w:proofErr w:type="spellEnd"/>
      <w:r w:rsidR="006637C8">
        <w:rPr>
          <w:rFonts w:ascii="Times New Roman" w:hAnsi="Times New Roman"/>
          <w:sz w:val="16"/>
          <w:szCs w:val="16"/>
        </w:rPr>
        <w:t xml:space="preserve"> is designed to be eas</w:t>
      </w:r>
      <w:r w:rsidR="00CD45D5">
        <w:rPr>
          <w:rFonts w:ascii="Times New Roman" w:hAnsi="Times New Roman"/>
          <w:sz w:val="16"/>
          <w:szCs w:val="16"/>
        </w:rPr>
        <w:t>y</w:t>
      </w:r>
      <w:r w:rsidR="006637C8">
        <w:rPr>
          <w:rFonts w:ascii="Times New Roman" w:hAnsi="Times New Roman"/>
          <w:sz w:val="16"/>
          <w:szCs w:val="16"/>
        </w:rPr>
        <w:t xml:space="preserve"> to use and</w:t>
      </w:r>
      <w:r w:rsidR="00C04EC2">
        <w:rPr>
          <w:rFonts w:ascii="Times New Roman" w:hAnsi="Times New Roman"/>
          <w:sz w:val="16"/>
          <w:szCs w:val="16"/>
        </w:rPr>
        <w:t xml:space="preserve"> is based on</w:t>
      </w:r>
      <w:r w:rsidR="006637C8">
        <w:rPr>
          <w:rFonts w:ascii="Times New Roman" w:hAnsi="Times New Roman"/>
          <w:sz w:val="16"/>
          <w:szCs w:val="16"/>
        </w:rPr>
        <w:t xml:space="preserve"> FAIR </w:t>
      </w:r>
      <w:r w:rsidR="00C04EC2">
        <w:rPr>
          <w:rFonts w:ascii="Times New Roman" w:hAnsi="Times New Roman"/>
          <w:sz w:val="16"/>
          <w:szCs w:val="16"/>
        </w:rPr>
        <w:t xml:space="preserve">principles </w:t>
      </w:r>
      <w:r w:rsidR="006637C8">
        <w:rPr>
          <w:rFonts w:ascii="Times New Roman" w:hAnsi="Times New Roman"/>
          <w:sz w:val="16"/>
          <w:szCs w:val="16"/>
        </w:rPr>
        <w:t>(i.e., f</w:t>
      </w:r>
      <w:r w:rsidR="006637C8" w:rsidRPr="006637C8">
        <w:rPr>
          <w:rFonts w:ascii="Times New Roman" w:hAnsi="Times New Roman"/>
          <w:sz w:val="16"/>
          <w:szCs w:val="16"/>
        </w:rPr>
        <w:t>indab</w:t>
      </w:r>
      <w:r w:rsidR="006637C8">
        <w:rPr>
          <w:rFonts w:ascii="Times New Roman" w:hAnsi="Times New Roman"/>
          <w:sz w:val="16"/>
          <w:szCs w:val="16"/>
        </w:rPr>
        <w:t>le</w:t>
      </w:r>
      <w:r w:rsidR="006637C8" w:rsidRPr="006637C8">
        <w:rPr>
          <w:rFonts w:ascii="Times New Roman" w:hAnsi="Times New Roman"/>
          <w:sz w:val="16"/>
          <w:szCs w:val="16"/>
        </w:rPr>
        <w:t xml:space="preserve">, </w:t>
      </w:r>
      <w:r w:rsidR="006637C8">
        <w:rPr>
          <w:rFonts w:ascii="Times New Roman" w:hAnsi="Times New Roman"/>
          <w:sz w:val="16"/>
          <w:szCs w:val="16"/>
        </w:rPr>
        <w:t>a</w:t>
      </w:r>
      <w:r w:rsidR="006637C8" w:rsidRPr="006637C8">
        <w:rPr>
          <w:rFonts w:ascii="Times New Roman" w:hAnsi="Times New Roman"/>
          <w:sz w:val="16"/>
          <w:szCs w:val="16"/>
        </w:rPr>
        <w:t>ccessib</w:t>
      </w:r>
      <w:r w:rsidR="006637C8">
        <w:rPr>
          <w:rFonts w:ascii="Times New Roman" w:hAnsi="Times New Roman"/>
          <w:sz w:val="16"/>
          <w:szCs w:val="16"/>
        </w:rPr>
        <w:t>le</w:t>
      </w:r>
      <w:r w:rsidR="006637C8" w:rsidRPr="006637C8">
        <w:rPr>
          <w:rFonts w:ascii="Times New Roman" w:hAnsi="Times New Roman"/>
          <w:sz w:val="16"/>
          <w:szCs w:val="16"/>
        </w:rPr>
        <w:t xml:space="preserve">, </w:t>
      </w:r>
      <w:r w:rsidR="006637C8">
        <w:rPr>
          <w:rFonts w:ascii="Times New Roman" w:hAnsi="Times New Roman"/>
          <w:sz w:val="16"/>
          <w:szCs w:val="16"/>
        </w:rPr>
        <w:t>i</w:t>
      </w:r>
      <w:r w:rsidR="006637C8" w:rsidRPr="006637C8">
        <w:rPr>
          <w:rFonts w:ascii="Times New Roman" w:hAnsi="Times New Roman"/>
          <w:sz w:val="16"/>
          <w:szCs w:val="16"/>
        </w:rPr>
        <w:t>nteroperab</w:t>
      </w:r>
      <w:r w:rsidR="006637C8">
        <w:rPr>
          <w:rFonts w:ascii="Times New Roman" w:hAnsi="Times New Roman"/>
          <w:sz w:val="16"/>
          <w:szCs w:val="16"/>
        </w:rPr>
        <w:t>le</w:t>
      </w:r>
      <w:r w:rsidR="006637C8" w:rsidRPr="006637C8">
        <w:rPr>
          <w:rFonts w:ascii="Times New Roman" w:hAnsi="Times New Roman"/>
          <w:sz w:val="16"/>
          <w:szCs w:val="16"/>
        </w:rPr>
        <w:t xml:space="preserve">, and </w:t>
      </w:r>
      <w:r w:rsidR="006637C8">
        <w:rPr>
          <w:rFonts w:ascii="Times New Roman" w:hAnsi="Times New Roman"/>
          <w:sz w:val="16"/>
          <w:szCs w:val="16"/>
        </w:rPr>
        <w:t>r</w:t>
      </w:r>
      <w:r w:rsidR="006637C8" w:rsidRPr="006637C8">
        <w:rPr>
          <w:rFonts w:ascii="Times New Roman" w:hAnsi="Times New Roman"/>
          <w:sz w:val="16"/>
          <w:szCs w:val="16"/>
        </w:rPr>
        <w:t>eus</w:t>
      </w:r>
      <w:r w:rsidR="006637C8">
        <w:rPr>
          <w:rFonts w:ascii="Times New Roman" w:hAnsi="Times New Roman"/>
          <w:sz w:val="16"/>
          <w:szCs w:val="16"/>
        </w:rPr>
        <w:t>able).</w:t>
      </w:r>
      <w:r w:rsidR="0087327D">
        <w:rPr>
          <w:rFonts w:ascii="Times New Roman" w:hAnsi="Times New Roman"/>
          <w:sz w:val="16"/>
          <w:szCs w:val="16"/>
        </w:rPr>
        <w:t xml:space="preserve"> </w:t>
      </w:r>
    </w:p>
    <w:p w14:paraId="380A0A20" w14:textId="2F64701B" w:rsidR="00640D73" w:rsidRPr="00C11D25" w:rsidRDefault="00C11D25" w:rsidP="00C11D25">
      <w:pPr>
        <w:jc w:val="both"/>
        <w:rPr>
          <w:rFonts w:ascii="Times New Roman" w:hAnsi="Times New Roman"/>
          <w:sz w:val="16"/>
          <w:szCs w:val="16"/>
        </w:rPr>
      </w:pPr>
      <w:r w:rsidRPr="00C11D25">
        <w:rPr>
          <w:rFonts w:ascii="Times New Roman" w:hAnsi="Times New Roman"/>
          <w:noProof/>
          <w:sz w:val="16"/>
          <w:szCs w:val="16"/>
        </w:rPr>
        <w:drawing>
          <wp:inline distT="0" distB="0" distL="0" distR="0" wp14:anchorId="60905E7B" wp14:editId="2164ECC8">
            <wp:extent cx="2985770" cy="2287270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85770" cy="228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D25">
        <w:rPr>
          <w:noProof/>
        </w:rPr>
        <w:t xml:space="preserve"> </w:t>
      </w:r>
      <w:r w:rsidR="00640D73" w:rsidRPr="00A732D8">
        <w:rPr>
          <w:b/>
          <w:bCs/>
          <w:sz w:val="13"/>
          <w:szCs w:val="13"/>
        </w:rPr>
        <w:t>Fig. 1.</w:t>
      </w:r>
      <w:r w:rsidR="00640D73" w:rsidRPr="00A732D8">
        <w:rPr>
          <w:b/>
          <w:bCs/>
          <w:sz w:val="13"/>
          <w:szCs w:val="13"/>
        </w:rPr>
        <w:t> </w:t>
      </w:r>
      <w:r w:rsidR="00E150D1">
        <w:rPr>
          <w:b/>
          <w:bCs/>
          <w:sz w:val="13"/>
          <w:szCs w:val="13"/>
        </w:rPr>
        <w:t>Semantic d</w:t>
      </w:r>
      <w:r w:rsidR="00640D73">
        <w:rPr>
          <w:b/>
          <w:bCs/>
          <w:sz w:val="13"/>
          <w:szCs w:val="13"/>
        </w:rPr>
        <w:t>ata model</w:t>
      </w:r>
      <w:r w:rsidR="00640D73" w:rsidRPr="00A732D8">
        <w:rPr>
          <w:b/>
          <w:bCs/>
          <w:sz w:val="13"/>
          <w:szCs w:val="13"/>
        </w:rPr>
        <w:t xml:space="preserve"> of </w:t>
      </w:r>
      <w:proofErr w:type="spellStart"/>
      <w:r w:rsidR="00640D73" w:rsidRPr="00A732D8">
        <w:rPr>
          <w:b/>
          <w:bCs/>
          <w:sz w:val="13"/>
          <w:szCs w:val="13"/>
        </w:rPr>
        <w:t>Xpaths</w:t>
      </w:r>
      <w:proofErr w:type="spellEnd"/>
      <w:r w:rsidR="00640D73" w:rsidRPr="00A732D8">
        <w:rPr>
          <w:b/>
          <w:sz w:val="13"/>
          <w:szCs w:val="13"/>
        </w:rPr>
        <w:t>.</w:t>
      </w:r>
      <w:r w:rsidR="00640D73" w:rsidRPr="00A732D8">
        <w:rPr>
          <w:sz w:val="13"/>
          <w:szCs w:val="13"/>
        </w:rPr>
        <w:t xml:space="preserve"> </w:t>
      </w:r>
      <w:r w:rsidR="00640D73">
        <w:rPr>
          <w:sz w:val="13"/>
          <w:szCs w:val="13"/>
        </w:rPr>
        <w:t xml:space="preserve">Connection of data types in de </w:t>
      </w:r>
      <w:proofErr w:type="spellStart"/>
      <w:r w:rsidR="00640D73">
        <w:rPr>
          <w:sz w:val="13"/>
          <w:szCs w:val="13"/>
        </w:rPr>
        <w:t>DARTpaths</w:t>
      </w:r>
      <w:proofErr w:type="spellEnd"/>
      <w:r w:rsidR="00640D73">
        <w:rPr>
          <w:sz w:val="13"/>
          <w:szCs w:val="13"/>
        </w:rPr>
        <w:t xml:space="preserve"> application. 1. Gene-organism from ENSEMBL 2. </w:t>
      </w:r>
      <w:proofErr w:type="spellStart"/>
      <w:r w:rsidR="00640D73">
        <w:rPr>
          <w:sz w:val="13"/>
          <w:szCs w:val="13"/>
        </w:rPr>
        <w:t>Orthology</w:t>
      </w:r>
      <w:proofErr w:type="spellEnd"/>
      <w:r w:rsidR="00640D73">
        <w:rPr>
          <w:sz w:val="13"/>
          <w:szCs w:val="13"/>
        </w:rPr>
        <w:t xml:space="preserve"> from ENSEMBL </w:t>
      </w:r>
      <w:proofErr w:type="spellStart"/>
      <w:r w:rsidR="00640D73">
        <w:rPr>
          <w:sz w:val="13"/>
          <w:szCs w:val="13"/>
        </w:rPr>
        <w:t>Compara</w:t>
      </w:r>
      <w:proofErr w:type="spellEnd"/>
      <w:r w:rsidR="00640D73">
        <w:rPr>
          <w:sz w:val="13"/>
          <w:szCs w:val="13"/>
        </w:rPr>
        <w:t xml:space="preserve"> 3. </w:t>
      </w:r>
      <w:r w:rsidR="000F036A">
        <w:rPr>
          <w:sz w:val="13"/>
          <w:szCs w:val="13"/>
        </w:rPr>
        <w:t xml:space="preserve">Gene - </w:t>
      </w:r>
      <w:r w:rsidR="00640D73">
        <w:rPr>
          <w:sz w:val="13"/>
          <w:szCs w:val="13"/>
        </w:rPr>
        <w:t xml:space="preserve">Protein – pathway from </w:t>
      </w:r>
      <w:proofErr w:type="spellStart"/>
      <w:r w:rsidR="00640D73">
        <w:rPr>
          <w:sz w:val="13"/>
          <w:szCs w:val="13"/>
        </w:rPr>
        <w:t>Reactome</w:t>
      </w:r>
      <w:proofErr w:type="spellEnd"/>
      <w:r w:rsidR="00640D73">
        <w:rPr>
          <w:sz w:val="13"/>
          <w:szCs w:val="13"/>
        </w:rPr>
        <w:t xml:space="preserve"> 4. Genetic variants to phenotypes from organism specific databases 5. Compound target </w:t>
      </w:r>
      <w:r w:rsidR="00640D73" w:rsidRPr="00C27C54">
        <w:rPr>
          <w:i/>
          <w:iCs/>
          <w:sz w:val="13"/>
          <w:szCs w:val="13"/>
        </w:rPr>
        <w:t>in vitro</w:t>
      </w:r>
      <w:r w:rsidR="00640D73">
        <w:rPr>
          <w:sz w:val="13"/>
          <w:szCs w:val="13"/>
        </w:rPr>
        <w:t xml:space="preserve"> data from </w:t>
      </w:r>
      <w:r w:rsidR="000F036A">
        <w:rPr>
          <w:sz w:val="13"/>
          <w:szCs w:val="13"/>
        </w:rPr>
        <w:t>EPA</w:t>
      </w:r>
      <w:r w:rsidR="00640D73">
        <w:rPr>
          <w:sz w:val="13"/>
          <w:szCs w:val="13"/>
        </w:rPr>
        <w:t xml:space="preserve"> 6. In vitro target names to genes from ENSEMBL 7. Computed fingerprint similarities 8. Regulatory reports from QSAR toolbox 9. Toxicity conclusion extracted with </w:t>
      </w:r>
      <w:proofErr w:type="spellStart"/>
      <w:r w:rsidR="00640D73">
        <w:rPr>
          <w:sz w:val="13"/>
          <w:szCs w:val="13"/>
        </w:rPr>
        <w:t>xpaths</w:t>
      </w:r>
      <w:proofErr w:type="spellEnd"/>
      <w:r w:rsidR="00640D73">
        <w:rPr>
          <w:sz w:val="13"/>
          <w:szCs w:val="13"/>
        </w:rPr>
        <w:t xml:space="preserve"> scripts 10. Text-mining of regulatory reports and literature (</w:t>
      </w:r>
      <w:r w:rsidR="000F036A">
        <w:rPr>
          <w:sz w:val="13"/>
          <w:szCs w:val="13"/>
        </w:rPr>
        <w:t>mammalian</w:t>
      </w:r>
      <w:r w:rsidR="00640D73">
        <w:rPr>
          <w:sz w:val="13"/>
          <w:szCs w:val="13"/>
        </w:rPr>
        <w:t xml:space="preserve">), compound-phenotype links from model organism databases.  </w:t>
      </w:r>
      <w:r w:rsidR="00640D73" w:rsidRPr="00A732D8">
        <w:rPr>
          <w:sz w:val="13"/>
          <w:szCs w:val="13"/>
        </w:rPr>
        <w:t xml:space="preserve">The paths between phenotypes/endpoint effects in mammals, </w:t>
      </w:r>
      <w:r w:rsidR="00640D73" w:rsidRPr="00A732D8">
        <w:rPr>
          <w:sz w:val="13"/>
          <w:szCs w:val="13"/>
        </w:rPr>
        <w:lastRenderedPageBreak/>
        <w:t>pathways/mechanisms, phenotypes/endpoint effects in New Alternative Methods, and phenotypes/endpoint effects in humans</w:t>
      </w:r>
      <w:r w:rsidR="00640D73">
        <w:rPr>
          <w:sz w:val="13"/>
          <w:szCs w:val="13"/>
        </w:rPr>
        <w:t xml:space="preserve"> a</w:t>
      </w:r>
      <w:r w:rsidR="00640D73" w:rsidRPr="00A732D8">
        <w:rPr>
          <w:sz w:val="13"/>
          <w:szCs w:val="13"/>
        </w:rPr>
        <w:t xml:space="preserve">re calculated by </w:t>
      </w:r>
      <w:proofErr w:type="spellStart"/>
      <w:r w:rsidR="00640D73" w:rsidRPr="00A732D8">
        <w:rPr>
          <w:sz w:val="13"/>
          <w:szCs w:val="13"/>
        </w:rPr>
        <w:t>Xpaths</w:t>
      </w:r>
      <w:proofErr w:type="spellEnd"/>
      <w:r w:rsidR="00640D73" w:rsidRPr="00A732D8">
        <w:rPr>
          <w:sz w:val="13"/>
          <w:szCs w:val="13"/>
        </w:rPr>
        <w:t xml:space="preserve"> as an alternative to the traditional paths between phenotypes/endpoint effects in mammals and those in humans</w:t>
      </w:r>
      <w:r w:rsidR="00E150D1">
        <w:rPr>
          <w:szCs w:val="16"/>
        </w:rPr>
        <w:t>.</w:t>
      </w:r>
    </w:p>
    <w:p w14:paraId="19EAAE4D" w14:textId="77777777" w:rsidR="00640D73" w:rsidRDefault="00640D73" w:rsidP="003C0FDD">
      <w:pPr>
        <w:jc w:val="both"/>
        <w:rPr>
          <w:rFonts w:ascii="Times New Roman" w:hAnsi="Times New Roman"/>
          <w:sz w:val="16"/>
          <w:szCs w:val="16"/>
        </w:rPr>
      </w:pPr>
    </w:p>
    <w:p w14:paraId="10C02988" w14:textId="3F4C70EA" w:rsidR="00640060" w:rsidRDefault="00640060" w:rsidP="00640060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The data model can be reused for other comparative pathways projects by providing all Extraction, Transformation and Loading scripts and enrichment algorithms via a GitHub repository. At the same time the user-friendly interface makes the tool widely </w:t>
      </w:r>
      <w:proofErr w:type="spellStart"/>
      <w:proofErr w:type="gramStart"/>
      <w:r>
        <w:rPr>
          <w:rFonts w:ascii="Times New Roman" w:hAnsi="Times New Roman"/>
          <w:sz w:val="16"/>
          <w:szCs w:val="16"/>
        </w:rPr>
        <w:t>applicable.</w:t>
      </w:r>
      <w:r w:rsidR="00F357AB">
        <w:rPr>
          <w:rFonts w:ascii="Times New Roman" w:hAnsi="Times New Roman"/>
          <w:sz w:val="16"/>
          <w:szCs w:val="16"/>
        </w:rPr>
        <w:t>Future</w:t>
      </w:r>
      <w:proofErr w:type="spellEnd"/>
      <w:proofErr w:type="gramEnd"/>
      <w:r w:rsidR="00F357AB">
        <w:rPr>
          <w:rFonts w:ascii="Times New Roman" w:hAnsi="Times New Roman"/>
          <w:sz w:val="16"/>
          <w:szCs w:val="16"/>
        </w:rPr>
        <w:t xml:space="preserve"> work </w:t>
      </w:r>
      <w:r w:rsidR="006637C8">
        <w:rPr>
          <w:rFonts w:ascii="Times New Roman" w:hAnsi="Times New Roman"/>
          <w:sz w:val="16"/>
          <w:szCs w:val="16"/>
        </w:rPr>
        <w:t>might</w:t>
      </w:r>
      <w:r w:rsidR="00F357AB">
        <w:rPr>
          <w:rFonts w:ascii="Times New Roman" w:hAnsi="Times New Roman"/>
          <w:sz w:val="16"/>
          <w:szCs w:val="16"/>
        </w:rPr>
        <w:t xml:space="preserve"> be able to make use of the </w:t>
      </w:r>
      <w:proofErr w:type="spellStart"/>
      <w:r w:rsidR="006637C8">
        <w:rPr>
          <w:rFonts w:ascii="Times New Roman" w:hAnsi="Times New Roman"/>
          <w:sz w:val="16"/>
          <w:szCs w:val="16"/>
        </w:rPr>
        <w:t>Xpaths</w:t>
      </w:r>
      <w:proofErr w:type="spellEnd"/>
      <w:r w:rsidR="006637C8">
        <w:rPr>
          <w:rFonts w:ascii="Times New Roman" w:hAnsi="Times New Roman"/>
          <w:sz w:val="16"/>
          <w:szCs w:val="16"/>
        </w:rPr>
        <w:t xml:space="preserve"> algorithms </w:t>
      </w:r>
      <w:r w:rsidR="00F357AB">
        <w:rPr>
          <w:rFonts w:ascii="Times New Roman" w:hAnsi="Times New Roman"/>
          <w:sz w:val="16"/>
          <w:szCs w:val="16"/>
        </w:rPr>
        <w:t xml:space="preserve">as a general data model. </w:t>
      </w:r>
      <w:r w:rsidR="006637C8">
        <w:rPr>
          <w:rFonts w:ascii="Times New Roman" w:hAnsi="Times New Roman"/>
          <w:sz w:val="16"/>
          <w:szCs w:val="16"/>
        </w:rPr>
        <w:t xml:space="preserve">Currently, the </w:t>
      </w:r>
      <w:proofErr w:type="spellStart"/>
      <w:r w:rsidR="00FC405A">
        <w:rPr>
          <w:rFonts w:ascii="Times New Roman" w:hAnsi="Times New Roman"/>
          <w:sz w:val="16"/>
          <w:szCs w:val="16"/>
        </w:rPr>
        <w:t>Xpaths</w:t>
      </w:r>
      <w:proofErr w:type="spellEnd"/>
      <w:r w:rsidR="00FC405A">
        <w:rPr>
          <w:rFonts w:ascii="Times New Roman" w:hAnsi="Times New Roman"/>
          <w:sz w:val="16"/>
          <w:szCs w:val="16"/>
        </w:rPr>
        <w:t xml:space="preserve"> algorithm</w:t>
      </w:r>
      <w:r w:rsidR="006637C8">
        <w:rPr>
          <w:rFonts w:ascii="Times New Roman" w:hAnsi="Times New Roman"/>
          <w:sz w:val="16"/>
          <w:szCs w:val="16"/>
        </w:rPr>
        <w:t>s</w:t>
      </w:r>
      <w:r w:rsidR="00FC405A">
        <w:rPr>
          <w:rFonts w:ascii="Times New Roman" w:hAnsi="Times New Roman"/>
          <w:sz w:val="16"/>
          <w:szCs w:val="16"/>
        </w:rPr>
        <w:t xml:space="preserve"> ha</w:t>
      </w:r>
      <w:r w:rsidR="006637C8">
        <w:rPr>
          <w:rFonts w:ascii="Times New Roman" w:hAnsi="Times New Roman"/>
          <w:sz w:val="16"/>
          <w:szCs w:val="16"/>
        </w:rPr>
        <w:t>ve</w:t>
      </w:r>
      <w:r w:rsidR="00FC405A">
        <w:rPr>
          <w:rFonts w:ascii="Times New Roman" w:hAnsi="Times New Roman"/>
          <w:sz w:val="16"/>
          <w:szCs w:val="16"/>
        </w:rPr>
        <w:t xml:space="preserve"> been implemented in the </w:t>
      </w:r>
      <w:proofErr w:type="spellStart"/>
      <w:r w:rsidR="00FC405A">
        <w:rPr>
          <w:rFonts w:ascii="Times New Roman" w:hAnsi="Times New Roman"/>
          <w:sz w:val="16"/>
          <w:szCs w:val="16"/>
        </w:rPr>
        <w:t>DARTpaths</w:t>
      </w:r>
      <w:proofErr w:type="spellEnd"/>
      <w:r w:rsidR="00FC405A">
        <w:rPr>
          <w:rFonts w:ascii="Times New Roman" w:hAnsi="Times New Roman"/>
          <w:sz w:val="16"/>
          <w:szCs w:val="16"/>
        </w:rPr>
        <w:t xml:space="preserve"> </w:t>
      </w:r>
      <w:r w:rsidR="006637C8">
        <w:rPr>
          <w:rFonts w:ascii="Times New Roman" w:hAnsi="Times New Roman"/>
          <w:sz w:val="16"/>
          <w:szCs w:val="16"/>
        </w:rPr>
        <w:t>platform.</w:t>
      </w:r>
    </w:p>
    <w:p w14:paraId="7294869D" w14:textId="77777777" w:rsidR="0087327D" w:rsidRDefault="0087327D" w:rsidP="0087327D">
      <w:pPr>
        <w:jc w:val="both"/>
        <w:rPr>
          <w:rFonts w:ascii="Times New Roman" w:hAnsi="Times New Roman"/>
          <w:sz w:val="16"/>
          <w:szCs w:val="16"/>
        </w:rPr>
      </w:pPr>
    </w:p>
    <w:p w14:paraId="586F684C" w14:textId="0246B3A9" w:rsidR="00CB7E34" w:rsidRPr="00270539" w:rsidRDefault="00640060" w:rsidP="0087327D">
      <w:pPr>
        <w:jc w:val="both"/>
        <w:rPr>
          <w:rFonts w:ascii="Helvetica" w:hAnsi="Helvetica" w:cs="Helvetica"/>
          <w:b/>
          <w:bCs/>
          <w:sz w:val="18"/>
          <w:szCs w:val="18"/>
        </w:rPr>
      </w:pPr>
      <w:r w:rsidDel="00640060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CB7E34" w:rsidRPr="00270539">
        <w:rPr>
          <w:rFonts w:ascii="Helvetica" w:hAnsi="Helvetica" w:cs="Helvetica"/>
          <w:b/>
          <w:bCs/>
          <w:sz w:val="18"/>
          <w:szCs w:val="18"/>
        </w:rPr>
        <w:t>DARTpaths</w:t>
      </w:r>
      <w:proofErr w:type="spellEnd"/>
    </w:p>
    <w:p w14:paraId="2168D537" w14:textId="5BE9F2BF" w:rsidR="006637C8" w:rsidRDefault="00A318D4" w:rsidP="00A318D4">
      <w:pPr>
        <w:jc w:val="both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DARTpaths</w:t>
      </w:r>
      <w:proofErr w:type="spellEnd"/>
      <w:r>
        <w:rPr>
          <w:rFonts w:ascii="Times New Roman" w:hAnsi="Times New Roman"/>
          <w:sz w:val="16"/>
          <w:szCs w:val="16"/>
        </w:rPr>
        <w:t xml:space="preserve"> is designed </w:t>
      </w:r>
      <w:r w:rsidR="00A732D8">
        <w:rPr>
          <w:rFonts w:ascii="Times New Roman" w:hAnsi="Times New Roman"/>
          <w:sz w:val="16"/>
          <w:szCs w:val="16"/>
        </w:rPr>
        <w:t xml:space="preserve">as an </w:t>
      </w:r>
      <w:proofErr w:type="gramStart"/>
      <w:r w:rsidR="00A732D8" w:rsidRPr="00C04EC2">
        <w:rPr>
          <w:rFonts w:ascii="Times New Roman" w:hAnsi="Times New Roman"/>
          <w:i/>
          <w:iCs/>
          <w:sz w:val="16"/>
          <w:szCs w:val="16"/>
        </w:rPr>
        <w:t>in silico</w:t>
      </w:r>
      <w:proofErr w:type="gramEnd"/>
      <w:r w:rsidR="00A732D8">
        <w:rPr>
          <w:rFonts w:ascii="Times New Roman" w:hAnsi="Times New Roman"/>
          <w:sz w:val="16"/>
          <w:szCs w:val="16"/>
        </w:rPr>
        <w:t xml:space="preserve"> platform </w:t>
      </w:r>
      <w:r>
        <w:rPr>
          <w:rFonts w:ascii="Times New Roman" w:hAnsi="Times New Roman"/>
          <w:sz w:val="16"/>
          <w:szCs w:val="16"/>
        </w:rPr>
        <w:t xml:space="preserve">to predict developmental and reproductive toxicity (DART). </w:t>
      </w:r>
      <w:r w:rsidR="006637C8">
        <w:rPr>
          <w:rFonts w:ascii="Times New Roman" w:hAnsi="Times New Roman"/>
          <w:sz w:val="16"/>
          <w:szCs w:val="16"/>
        </w:rPr>
        <w:t xml:space="preserve">The </w:t>
      </w:r>
      <w:proofErr w:type="spellStart"/>
      <w:r w:rsidR="006637C8">
        <w:rPr>
          <w:rFonts w:ascii="Times New Roman" w:hAnsi="Times New Roman"/>
          <w:sz w:val="16"/>
          <w:szCs w:val="16"/>
        </w:rPr>
        <w:t>DARTpaths</w:t>
      </w:r>
      <w:proofErr w:type="spellEnd"/>
      <w:r w:rsidR="006637C8">
        <w:rPr>
          <w:rFonts w:ascii="Times New Roman" w:hAnsi="Times New Roman"/>
          <w:sz w:val="16"/>
          <w:szCs w:val="16"/>
        </w:rPr>
        <w:t xml:space="preserve"> platform is </w:t>
      </w:r>
      <w:r>
        <w:rPr>
          <w:rFonts w:ascii="Times New Roman" w:hAnsi="Times New Roman"/>
          <w:sz w:val="16"/>
          <w:szCs w:val="16"/>
        </w:rPr>
        <w:t>created</w:t>
      </w:r>
      <w:r w:rsidR="006637C8">
        <w:rPr>
          <w:rFonts w:ascii="Times New Roman" w:hAnsi="Times New Roman"/>
          <w:sz w:val="16"/>
          <w:szCs w:val="16"/>
        </w:rPr>
        <w:t xml:space="preserve"> as a R Shiny app. </w:t>
      </w:r>
      <w:r w:rsidR="00BD7316">
        <w:rPr>
          <w:rFonts w:ascii="Times New Roman" w:hAnsi="Times New Roman"/>
          <w:sz w:val="16"/>
          <w:szCs w:val="16"/>
        </w:rPr>
        <w:t>A</w:t>
      </w:r>
      <w:r w:rsidR="00E150D1">
        <w:rPr>
          <w:rFonts w:ascii="Times New Roman" w:hAnsi="Times New Roman"/>
          <w:sz w:val="16"/>
          <w:szCs w:val="16"/>
        </w:rPr>
        <w:t>ll code is available on GitHub.</w:t>
      </w:r>
    </w:p>
    <w:p w14:paraId="4239964E" w14:textId="5D4EA876" w:rsidR="00C76A04" w:rsidRPr="00270539" w:rsidRDefault="000D5C53" w:rsidP="00270539">
      <w:pPr>
        <w:pStyle w:val="ListParagraph"/>
        <w:numPr>
          <w:ilvl w:val="2"/>
          <w:numId w:val="12"/>
        </w:numPr>
        <w:tabs>
          <w:tab w:val="left" w:pos="7029"/>
        </w:tabs>
        <w:spacing w:before="240" w:after="60" w:line="220" w:lineRule="exact"/>
        <w:ind w:left="425" w:hanging="425"/>
        <w:contextualSpacing w:val="0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 xml:space="preserve">Substance </w:t>
      </w:r>
      <w:r w:rsidR="00C76A04" w:rsidRPr="00270539">
        <w:rPr>
          <w:rFonts w:ascii="Helvetica" w:hAnsi="Helvetica" w:cs="Helvetica"/>
          <w:b/>
          <w:bCs/>
          <w:sz w:val="16"/>
          <w:szCs w:val="16"/>
        </w:rPr>
        <w:t>exploration</w:t>
      </w:r>
    </w:p>
    <w:p w14:paraId="3422585A" w14:textId="07B77BB8" w:rsidR="00C76A04" w:rsidRDefault="00C76A04" w:rsidP="00C76A04">
      <w:pPr>
        <w:jc w:val="both"/>
        <w:rPr>
          <w:sz w:val="16"/>
          <w:szCs w:val="16"/>
        </w:rPr>
      </w:pPr>
      <w:r w:rsidRPr="00525318">
        <w:rPr>
          <w:sz w:val="16"/>
          <w:szCs w:val="16"/>
        </w:rPr>
        <w:t>Users can start by searching</w:t>
      </w:r>
      <w:r>
        <w:rPr>
          <w:sz w:val="16"/>
          <w:szCs w:val="16"/>
        </w:rPr>
        <w:t xml:space="preserve"> for</w:t>
      </w:r>
      <w:r w:rsidRPr="00525318">
        <w:rPr>
          <w:sz w:val="16"/>
          <w:szCs w:val="16"/>
        </w:rPr>
        <w:t xml:space="preserve"> a </w:t>
      </w:r>
      <w:r w:rsidR="00793805">
        <w:rPr>
          <w:sz w:val="16"/>
          <w:szCs w:val="16"/>
        </w:rPr>
        <w:t xml:space="preserve">single </w:t>
      </w:r>
      <w:r w:rsidRPr="00525318">
        <w:rPr>
          <w:sz w:val="16"/>
          <w:szCs w:val="16"/>
        </w:rPr>
        <w:t xml:space="preserve">chemical </w:t>
      </w:r>
      <w:r>
        <w:rPr>
          <w:sz w:val="16"/>
          <w:szCs w:val="16"/>
        </w:rPr>
        <w:t xml:space="preserve">or </w:t>
      </w:r>
      <w:r w:rsidR="00793805">
        <w:rPr>
          <w:sz w:val="16"/>
          <w:szCs w:val="16"/>
        </w:rPr>
        <w:t>a complex substance (</w:t>
      </w:r>
      <w:proofErr w:type="gramStart"/>
      <w:r w:rsidR="00793805">
        <w:rPr>
          <w:sz w:val="16"/>
          <w:szCs w:val="16"/>
        </w:rPr>
        <w:t>i.e.</w:t>
      </w:r>
      <w:proofErr w:type="gramEnd"/>
      <w:r w:rsidR="00793805">
        <w:rPr>
          <w:sz w:val="16"/>
          <w:szCs w:val="16"/>
        </w:rPr>
        <w:t xml:space="preserve"> </w:t>
      </w:r>
      <w:r>
        <w:rPr>
          <w:sz w:val="16"/>
          <w:szCs w:val="16"/>
        </w:rPr>
        <w:t>UVCB</w:t>
      </w:r>
      <w:r w:rsidR="00C5625A">
        <w:rPr>
          <w:sz w:val="16"/>
          <w:szCs w:val="16"/>
        </w:rPr>
        <w:t>)</w:t>
      </w:r>
      <w:r>
        <w:rPr>
          <w:sz w:val="16"/>
          <w:szCs w:val="16"/>
        </w:rPr>
        <w:t xml:space="preserve">, either </w:t>
      </w:r>
      <w:r w:rsidRPr="00525318">
        <w:rPr>
          <w:sz w:val="16"/>
          <w:szCs w:val="16"/>
        </w:rPr>
        <w:t>by name</w:t>
      </w:r>
      <w:r>
        <w:rPr>
          <w:sz w:val="16"/>
          <w:szCs w:val="16"/>
        </w:rPr>
        <w:t xml:space="preserve"> or by identifier (CAS, EC, SMILES)</w:t>
      </w:r>
      <w:r w:rsidRPr="00525318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525318">
        <w:rPr>
          <w:sz w:val="16"/>
          <w:szCs w:val="16"/>
        </w:rPr>
        <w:t xml:space="preserve">Endpoint data from different test methodologies </w:t>
      </w:r>
      <w:r>
        <w:rPr>
          <w:sz w:val="16"/>
          <w:szCs w:val="16"/>
        </w:rPr>
        <w:t>(</w:t>
      </w:r>
      <w:r w:rsidRPr="00525318">
        <w:rPr>
          <w:sz w:val="16"/>
          <w:szCs w:val="16"/>
        </w:rPr>
        <w:t>cell</w:t>
      </w:r>
      <w:r>
        <w:rPr>
          <w:sz w:val="16"/>
          <w:szCs w:val="16"/>
        </w:rPr>
        <w:t>-</w:t>
      </w:r>
      <w:r w:rsidRPr="00525318">
        <w:rPr>
          <w:sz w:val="16"/>
          <w:szCs w:val="16"/>
        </w:rPr>
        <w:t xml:space="preserve">based assay, rat, rabbit, </w:t>
      </w:r>
      <w:proofErr w:type="spellStart"/>
      <w:r w:rsidRPr="00525318">
        <w:rPr>
          <w:i/>
          <w:iCs/>
          <w:sz w:val="16"/>
          <w:szCs w:val="16"/>
        </w:rPr>
        <w:t>Dictyostelium</w:t>
      </w:r>
      <w:proofErr w:type="spellEnd"/>
      <w:r w:rsidRPr="00525318">
        <w:rPr>
          <w:i/>
          <w:iCs/>
          <w:sz w:val="16"/>
          <w:szCs w:val="16"/>
        </w:rPr>
        <w:t xml:space="preserve"> </w:t>
      </w:r>
      <w:proofErr w:type="spellStart"/>
      <w:r w:rsidRPr="00525318">
        <w:rPr>
          <w:i/>
          <w:iCs/>
          <w:sz w:val="16"/>
          <w:szCs w:val="16"/>
        </w:rPr>
        <w:t>discoideum</w:t>
      </w:r>
      <w:proofErr w:type="spellEnd"/>
      <w:r w:rsidRPr="00525318">
        <w:rPr>
          <w:i/>
          <w:iCs/>
          <w:sz w:val="16"/>
          <w:szCs w:val="16"/>
        </w:rPr>
        <w:t>, C. elegans, Drosophila melanogaster,</w:t>
      </w:r>
      <w:r w:rsidRPr="00525318">
        <w:rPr>
          <w:sz w:val="16"/>
          <w:szCs w:val="16"/>
        </w:rPr>
        <w:t xml:space="preserve"> </w:t>
      </w:r>
      <w:r w:rsidRPr="00525318">
        <w:rPr>
          <w:i/>
          <w:iCs/>
          <w:sz w:val="16"/>
          <w:szCs w:val="16"/>
        </w:rPr>
        <w:t>Danio rerio</w:t>
      </w:r>
      <w:r w:rsidRPr="00525318">
        <w:rPr>
          <w:sz w:val="16"/>
          <w:szCs w:val="16"/>
        </w:rPr>
        <w:t xml:space="preserve">, </w:t>
      </w:r>
      <w:r w:rsidRPr="00525318">
        <w:rPr>
          <w:i/>
          <w:iCs/>
          <w:sz w:val="16"/>
          <w:szCs w:val="16"/>
        </w:rPr>
        <w:t>Mus musculus</w:t>
      </w:r>
      <w:r>
        <w:rPr>
          <w:sz w:val="16"/>
          <w:szCs w:val="16"/>
        </w:rPr>
        <w:t>)</w:t>
      </w:r>
      <w:r w:rsidRPr="00525318">
        <w:rPr>
          <w:i/>
          <w:iCs/>
          <w:sz w:val="16"/>
          <w:szCs w:val="16"/>
        </w:rPr>
        <w:t xml:space="preserve"> </w:t>
      </w:r>
      <w:r w:rsidRPr="00525318">
        <w:rPr>
          <w:sz w:val="16"/>
          <w:szCs w:val="16"/>
        </w:rPr>
        <w:t xml:space="preserve">is collected and shows </w:t>
      </w:r>
      <w:r>
        <w:rPr>
          <w:sz w:val="16"/>
          <w:szCs w:val="16"/>
        </w:rPr>
        <w:t xml:space="preserve">the </w:t>
      </w:r>
      <w:r w:rsidRPr="00525318">
        <w:rPr>
          <w:sz w:val="16"/>
          <w:szCs w:val="16"/>
        </w:rPr>
        <w:t xml:space="preserve">predicted impacted pathways in humans </w:t>
      </w:r>
      <w:r>
        <w:rPr>
          <w:sz w:val="16"/>
          <w:szCs w:val="16"/>
        </w:rPr>
        <w:t xml:space="preserve">that are </w:t>
      </w:r>
      <w:r w:rsidRPr="00525318">
        <w:rPr>
          <w:sz w:val="16"/>
          <w:szCs w:val="16"/>
        </w:rPr>
        <w:t>potentially affected by the chemical. A summary score indicates the strength of evidence for that pathway.</w:t>
      </w:r>
      <w:r>
        <w:rPr>
          <w:sz w:val="16"/>
          <w:szCs w:val="16"/>
        </w:rPr>
        <w:t xml:space="preserve"> </w:t>
      </w:r>
      <w:r w:rsidRPr="00525318">
        <w:rPr>
          <w:sz w:val="16"/>
          <w:szCs w:val="16"/>
        </w:rPr>
        <w:t xml:space="preserve">Results are ranked based on this score and can be filtered by type of evidence from five categories: based on non-mammalian phenotype evidence, based on mammalian phenotype evidence, based on </w:t>
      </w:r>
      <w:r w:rsidRPr="00525318">
        <w:rPr>
          <w:i/>
          <w:iCs/>
          <w:sz w:val="16"/>
          <w:szCs w:val="16"/>
        </w:rPr>
        <w:t>in-vitro</w:t>
      </w:r>
      <w:r w:rsidRPr="00525318">
        <w:rPr>
          <w:sz w:val="16"/>
          <w:szCs w:val="16"/>
        </w:rPr>
        <w:t xml:space="preserve"> evidence, based on all evidence (</w:t>
      </w:r>
      <w:proofErr w:type="gramStart"/>
      <w:r w:rsidRPr="00525318">
        <w:rPr>
          <w:sz w:val="16"/>
          <w:szCs w:val="16"/>
        </w:rPr>
        <w:t>all of</w:t>
      </w:r>
      <w:proofErr w:type="gramEnd"/>
      <w:r w:rsidRPr="00525318">
        <w:rPr>
          <w:sz w:val="16"/>
          <w:szCs w:val="16"/>
        </w:rPr>
        <w:t xml:space="preserve"> the first three), pathways with any type of evidence (any of the first three). Further</w:t>
      </w:r>
      <w:r w:rsidR="007520BF">
        <w:rPr>
          <w:sz w:val="16"/>
          <w:szCs w:val="16"/>
        </w:rPr>
        <w:t>more</w:t>
      </w:r>
      <w:r w:rsidRPr="00525318">
        <w:rPr>
          <w:sz w:val="16"/>
          <w:szCs w:val="16"/>
        </w:rPr>
        <w:t>, the user can select a pathway from this list, which will then show information on this selected pathway. Thi</w:t>
      </w:r>
      <w:r w:rsidR="00F21311">
        <w:rPr>
          <w:sz w:val="16"/>
          <w:szCs w:val="16"/>
        </w:rPr>
        <w:t>s</w:t>
      </w:r>
      <w:r w:rsidRPr="00525318">
        <w:rPr>
          <w:sz w:val="16"/>
          <w:szCs w:val="16"/>
        </w:rPr>
        <w:t xml:space="preserve"> </w:t>
      </w:r>
      <w:proofErr w:type="gramStart"/>
      <w:r w:rsidRPr="00525318">
        <w:rPr>
          <w:sz w:val="16"/>
          <w:szCs w:val="16"/>
        </w:rPr>
        <w:t>includes:</w:t>
      </w:r>
      <w:proofErr w:type="gramEnd"/>
      <w:r w:rsidRPr="00525318">
        <w:rPr>
          <w:sz w:val="16"/>
          <w:szCs w:val="16"/>
        </w:rPr>
        <w:t xml:space="preserve"> summary score, number of genes in this pathway in humans, cross-species conservation of genes between humans and each model species, and phenotypes linked to this pathway categorized by evidence type (mammalian, non-mammalian, </w:t>
      </w:r>
      <w:r w:rsidRPr="00525318">
        <w:rPr>
          <w:i/>
          <w:iCs/>
          <w:sz w:val="16"/>
          <w:szCs w:val="16"/>
        </w:rPr>
        <w:t>in-vitro</w:t>
      </w:r>
      <w:r w:rsidRPr="00525318">
        <w:rPr>
          <w:sz w:val="16"/>
          <w:szCs w:val="16"/>
        </w:rPr>
        <w:t xml:space="preserve">). Detailed information is available for similar substances of this chemical, including additional information to assist in selecting related chemicals, such as: </w:t>
      </w:r>
      <w:r w:rsidRPr="00525318">
        <w:rPr>
          <w:i/>
          <w:iCs/>
          <w:sz w:val="16"/>
          <w:szCs w:val="16"/>
        </w:rPr>
        <w:t>in vitro</w:t>
      </w:r>
      <w:r w:rsidRPr="00525318">
        <w:rPr>
          <w:sz w:val="16"/>
          <w:szCs w:val="16"/>
        </w:rPr>
        <w:t xml:space="preserve"> test data of this chemical (with assay type and link to the source database), phenotypes, and regulatory information of the chemical.</w:t>
      </w:r>
    </w:p>
    <w:p w14:paraId="4661CB28" w14:textId="49AC8700" w:rsidR="00C76A04" w:rsidRPr="00270539" w:rsidRDefault="00C76A04" w:rsidP="00270539">
      <w:pPr>
        <w:pStyle w:val="ListParagraph"/>
        <w:numPr>
          <w:ilvl w:val="2"/>
          <w:numId w:val="12"/>
        </w:numPr>
        <w:tabs>
          <w:tab w:val="left" w:pos="7029"/>
        </w:tabs>
        <w:spacing w:before="240" w:after="60" w:line="220" w:lineRule="exact"/>
        <w:ind w:left="425" w:hanging="425"/>
        <w:contextualSpacing w:val="0"/>
        <w:rPr>
          <w:rFonts w:ascii="Helvetica" w:hAnsi="Helvetica" w:cs="Helvetica"/>
          <w:b/>
          <w:bCs/>
          <w:sz w:val="16"/>
          <w:szCs w:val="16"/>
        </w:rPr>
      </w:pPr>
      <w:r w:rsidRPr="00270539">
        <w:rPr>
          <w:rFonts w:ascii="Helvetica" w:hAnsi="Helvetica" w:cs="Helvetica"/>
          <w:b/>
          <w:bCs/>
          <w:sz w:val="16"/>
          <w:szCs w:val="16"/>
        </w:rPr>
        <w:t>Pathway exploration</w:t>
      </w:r>
    </w:p>
    <w:p w14:paraId="77D08B1A" w14:textId="64687898" w:rsidR="00C76A04" w:rsidRDefault="005F46DB" w:rsidP="00C76A04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Users can also choose to start by selecting a pathway. P</w:t>
      </w:r>
      <w:r w:rsidR="00C76A04" w:rsidRPr="003C0FDD">
        <w:rPr>
          <w:rFonts w:ascii="Times New Roman" w:hAnsi="Times New Roman"/>
          <w:sz w:val="16"/>
          <w:szCs w:val="16"/>
        </w:rPr>
        <w:t xml:space="preserve">athway </w:t>
      </w:r>
      <w:r>
        <w:rPr>
          <w:rFonts w:ascii="Times New Roman" w:hAnsi="Times New Roman"/>
          <w:sz w:val="16"/>
          <w:szCs w:val="16"/>
        </w:rPr>
        <w:t xml:space="preserve">exploration </w:t>
      </w:r>
      <w:r w:rsidR="00C76A04" w:rsidRPr="003C0FDD">
        <w:rPr>
          <w:rFonts w:ascii="Times New Roman" w:hAnsi="Times New Roman"/>
          <w:sz w:val="16"/>
          <w:szCs w:val="16"/>
        </w:rPr>
        <w:t>shows type o</w:t>
      </w:r>
      <w:r w:rsidR="007520BF">
        <w:rPr>
          <w:rFonts w:ascii="Times New Roman" w:hAnsi="Times New Roman"/>
          <w:sz w:val="16"/>
          <w:szCs w:val="16"/>
        </w:rPr>
        <w:t>f</w:t>
      </w:r>
      <w:r w:rsidR="00C76A04" w:rsidRPr="003C0FD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C76A04" w:rsidRPr="003C0FDD">
        <w:rPr>
          <w:rFonts w:ascii="Times New Roman" w:hAnsi="Times New Roman"/>
          <w:sz w:val="16"/>
          <w:szCs w:val="16"/>
        </w:rPr>
        <w:t>orthology</w:t>
      </w:r>
      <w:proofErr w:type="spellEnd"/>
      <w:r w:rsidR="00403D9A">
        <w:rPr>
          <w:rFonts w:ascii="Times New Roman" w:hAnsi="Times New Roman"/>
          <w:sz w:val="16"/>
          <w:szCs w:val="16"/>
        </w:rPr>
        <w:t xml:space="preserve"> relations</w:t>
      </w:r>
      <w:r w:rsidR="00C76A04" w:rsidRPr="003C0FDD">
        <w:rPr>
          <w:rFonts w:ascii="Times New Roman" w:hAnsi="Times New Roman"/>
          <w:sz w:val="16"/>
          <w:szCs w:val="16"/>
        </w:rPr>
        <w:t xml:space="preserve"> (one-to-one, one-to-many, many-to-many) for each organism for all genes in this human pathway. This can inform which species may have a diversified response to a chemical, since chemical effects can largely differ between orthologs. Furthermore, it can be used to target a specific pathway in an experiment by knowing which species has better conservation for this pathway in advance. This is particularly useful for testing mixtures as reported by EPA</w:t>
      </w:r>
      <w:r w:rsidR="00C76A04" w:rsidRPr="003C0FDD">
        <w:rPr>
          <w:rFonts w:ascii="Times New Roman" w:hAnsi="Times New Roman"/>
          <w:color w:val="000000"/>
          <w:sz w:val="16"/>
          <w:szCs w:val="16"/>
        </w:rPr>
        <w:t xml:space="preserve"> </w:t>
      </w:r>
      <w:sdt>
        <w:sdtPr>
          <w:rPr>
            <w:rFonts w:ascii="Times New Roman" w:hAnsi="Times New Roman"/>
            <w:color w:val="000000"/>
            <w:sz w:val="16"/>
            <w:szCs w:val="16"/>
          </w:rPr>
          <w:alias w:val="SmartCite Citation"/>
          <w:tag w:val="0b2bb358-645e-41db-a51c-08f53749ca0a:e95668d1-9aa6-42e8-b369-170c1b5fa358+"/>
          <w:id w:val="-1638330004"/>
          <w:placeholder>
            <w:docPart w:val="C8C7357726714B089271607047F901DD"/>
          </w:placeholder>
        </w:sdtPr>
        <w:sdtEndPr/>
        <w:sdtContent>
          <w:r w:rsidR="00C76A04" w:rsidRPr="003C0FDD">
            <w:rPr>
              <w:rFonts w:ascii="Times New Roman" w:hAnsi="Times New Roman"/>
              <w:color w:val="000000"/>
              <w:sz w:val="16"/>
              <w:szCs w:val="16"/>
            </w:rPr>
            <w:t>(</w:t>
          </w:r>
          <w:proofErr w:type="spellStart"/>
          <w:r w:rsidR="00C76A04" w:rsidRPr="003C0FDD">
            <w:rPr>
              <w:rFonts w:ascii="Times New Roman" w:hAnsi="Times New Roman"/>
              <w:color w:val="000000"/>
              <w:sz w:val="16"/>
              <w:szCs w:val="16"/>
            </w:rPr>
            <w:t>Krewski</w:t>
          </w:r>
          <w:proofErr w:type="spellEnd"/>
          <w:r w:rsidR="00C76A04" w:rsidRPr="003C0FDD">
            <w:rPr>
              <w:rFonts w:ascii="Times New Roman" w:hAnsi="Times New Roman"/>
              <w:color w:val="000000"/>
              <w:sz w:val="16"/>
              <w:szCs w:val="16"/>
            </w:rPr>
            <w:t xml:space="preserve"> </w:t>
          </w:r>
          <w:r w:rsidR="00C76A04" w:rsidRPr="003C0FDD">
            <w:rPr>
              <w:rFonts w:ascii="Times New Roman" w:hAnsi="Times New Roman"/>
              <w:i/>
              <w:iCs/>
              <w:color w:val="000000"/>
              <w:sz w:val="16"/>
              <w:szCs w:val="16"/>
            </w:rPr>
            <w:t>et al.</w:t>
          </w:r>
          <w:r w:rsidR="00C76A04" w:rsidRPr="003C0FDD">
            <w:rPr>
              <w:rFonts w:ascii="Times New Roman" w:hAnsi="Times New Roman"/>
              <w:color w:val="000000"/>
              <w:sz w:val="16"/>
              <w:szCs w:val="16"/>
            </w:rPr>
            <w:t>)</w:t>
          </w:r>
        </w:sdtContent>
      </w:sdt>
      <w:r w:rsidR="00C76A04" w:rsidRPr="003C0FDD"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Finally, it can be used to predict phenotypic endpoints in model species </w:t>
      </w:r>
      <w:r w:rsidR="00FA7FB6" w:rsidRPr="00270539">
        <w:rPr>
          <w:rFonts w:ascii="Times New Roman" w:hAnsi="Times New Roman"/>
          <w:i/>
          <w:iCs/>
          <w:sz w:val="16"/>
          <w:szCs w:val="16"/>
        </w:rPr>
        <w:t>C</w:t>
      </w:r>
      <w:r w:rsidR="00FA7FB6">
        <w:rPr>
          <w:rFonts w:ascii="Times New Roman" w:hAnsi="Times New Roman"/>
          <w:sz w:val="16"/>
          <w:szCs w:val="16"/>
        </w:rPr>
        <w:t>.</w:t>
      </w:r>
      <w:r w:rsidR="00FA7FB6" w:rsidRPr="00525318">
        <w:rPr>
          <w:rFonts w:ascii="Times New Roman" w:hAnsi="Times New Roman"/>
          <w:i/>
          <w:iCs/>
          <w:sz w:val="16"/>
          <w:szCs w:val="16"/>
        </w:rPr>
        <w:t xml:space="preserve"> elegans, Drosophila melanogaster</w:t>
      </w:r>
      <w:r w:rsidR="00FA7FB6" w:rsidRPr="00525318">
        <w:rPr>
          <w:rFonts w:ascii="Times New Roman" w:hAnsi="Times New Roman"/>
          <w:sz w:val="16"/>
          <w:szCs w:val="16"/>
        </w:rPr>
        <w:t xml:space="preserve"> (fruit</w:t>
      </w:r>
      <w:r w:rsidR="00FA7FB6">
        <w:rPr>
          <w:rFonts w:ascii="Times New Roman" w:hAnsi="Times New Roman"/>
          <w:sz w:val="16"/>
          <w:szCs w:val="16"/>
        </w:rPr>
        <w:t xml:space="preserve"> </w:t>
      </w:r>
      <w:r w:rsidR="00FA7FB6" w:rsidRPr="00525318">
        <w:rPr>
          <w:rFonts w:ascii="Times New Roman" w:hAnsi="Times New Roman"/>
          <w:sz w:val="16"/>
          <w:szCs w:val="16"/>
        </w:rPr>
        <w:t>fly)</w:t>
      </w:r>
      <w:r w:rsidR="00FA7FB6" w:rsidRPr="00525318">
        <w:rPr>
          <w:rFonts w:ascii="Times New Roman" w:hAnsi="Times New Roman"/>
          <w:i/>
          <w:iCs/>
          <w:sz w:val="16"/>
          <w:szCs w:val="16"/>
        </w:rPr>
        <w:t>,</w:t>
      </w:r>
      <w:r w:rsidR="00FA7FB6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FA7FB6" w:rsidRPr="00270539">
        <w:rPr>
          <w:rFonts w:ascii="Times New Roman" w:hAnsi="Times New Roman"/>
          <w:sz w:val="16"/>
          <w:szCs w:val="16"/>
        </w:rPr>
        <w:t>and</w:t>
      </w:r>
      <w:r w:rsidR="00FA7FB6" w:rsidRPr="00525318">
        <w:rPr>
          <w:rFonts w:ascii="Times New Roman" w:hAnsi="Times New Roman"/>
          <w:sz w:val="16"/>
          <w:szCs w:val="16"/>
        </w:rPr>
        <w:t xml:space="preserve"> </w:t>
      </w:r>
      <w:r w:rsidR="00FA7FB6" w:rsidRPr="00525318">
        <w:rPr>
          <w:rFonts w:ascii="Times New Roman" w:hAnsi="Times New Roman"/>
          <w:i/>
          <w:iCs/>
          <w:sz w:val="16"/>
          <w:szCs w:val="16"/>
        </w:rPr>
        <w:t>Danio rerio</w:t>
      </w:r>
      <w:r w:rsidR="00FA7FB6" w:rsidRPr="00525318">
        <w:rPr>
          <w:rFonts w:ascii="Times New Roman" w:hAnsi="Times New Roman"/>
          <w:sz w:val="16"/>
          <w:szCs w:val="16"/>
        </w:rPr>
        <w:t xml:space="preserve"> (zebrafish)</w:t>
      </w:r>
      <w:r>
        <w:rPr>
          <w:rFonts w:ascii="Times New Roman" w:hAnsi="Times New Roman"/>
          <w:sz w:val="16"/>
          <w:szCs w:val="16"/>
        </w:rPr>
        <w:t xml:space="preserve"> to </w:t>
      </w:r>
      <w:r w:rsidR="00403D9A">
        <w:rPr>
          <w:rFonts w:ascii="Times New Roman" w:hAnsi="Times New Roman"/>
          <w:sz w:val="16"/>
          <w:szCs w:val="16"/>
        </w:rPr>
        <w:t xml:space="preserve">further </w:t>
      </w:r>
      <w:r>
        <w:rPr>
          <w:rFonts w:ascii="Times New Roman" w:hAnsi="Times New Roman"/>
          <w:sz w:val="16"/>
          <w:szCs w:val="16"/>
        </w:rPr>
        <w:t>validate pathway predictions.</w:t>
      </w:r>
    </w:p>
    <w:p w14:paraId="2BC852DB" w14:textId="60D9C16F" w:rsidR="006637C8" w:rsidRPr="00270539" w:rsidRDefault="006637C8" w:rsidP="00270539">
      <w:pPr>
        <w:pStyle w:val="ListParagraph"/>
        <w:numPr>
          <w:ilvl w:val="2"/>
          <w:numId w:val="12"/>
        </w:numPr>
        <w:tabs>
          <w:tab w:val="left" w:pos="7029"/>
        </w:tabs>
        <w:spacing w:before="240" w:after="60" w:line="220" w:lineRule="exact"/>
        <w:ind w:left="425" w:hanging="425"/>
        <w:rPr>
          <w:rFonts w:ascii="Helvetica" w:hAnsi="Helvetica" w:cs="Helvetica"/>
          <w:b/>
          <w:bCs/>
          <w:sz w:val="16"/>
          <w:szCs w:val="16"/>
        </w:rPr>
      </w:pPr>
      <w:r w:rsidRPr="00270539">
        <w:rPr>
          <w:rFonts w:ascii="Helvetica" w:hAnsi="Helvetica" w:cs="Helvetica"/>
          <w:b/>
          <w:bCs/>
          <w:sz w:val="16"/>
          <w:szCs w:val="16"/>
        </w:rPr>
        <w:t>Database</w:t>
      </w:r>
    </w:p>
    <w:p w14:paraId="1FCD6073" w14:textId="1DA2EB59" w:rsidR="00C76A04" w:rsidRDefault="00A318D4" w:rsidP="00270539">
      <w:pPr>
        <w:pStyle w:val="Heading1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/>
          <w:sz w:val="16"/>
          <w:szCs w:val="16"/>
        </w:rPr>
      </w:pPr>
      <w:r>
        <w:rPr>
          <w:rFonts w:ascii="Times New Roman" w:hAnsi="Times New Roman"/>
          <w:b w:val="0"/>
          <w:bCs/>
          <w:sz w:val="16"/>
          <w:szCs w:val="16"/>
        </w:rPr>
        <w:t xml:space="preserve">Currently, the </w:t>
      </w:r>
      <w:proofErr w:type="spellStart"/>
      <w:r>
        <w:rPr>
          <w:rFonts w:ascii="Times New Roman" w:hAnsi="Times New Roman"/>
          <w:b w:val="0"/>
          <w:bCs/>
          <w:sz w:val="16"/>
          <w:szCs w:val="16"/>
        </w:rPr>
        <w:t>DARTpaths</w:t>
      </w:r>
      <w:proofErr w:type="spellEnd"/>
      <w:r>
        <w:rPr>
          <w:rFonts w:ascii="Times New Roman" w:hAnsi="Times New Roman"/>
          <w:b w:val="0"/>
          <w:bCs/>
          <w:sz w:val="16"/>
          <w:szCs w:val="16"/>
        </w:rPr>
        <w:t xml:space="preserve"> database contains information on DART-related phenotypic endpoints for model organisms</w:t>
      </w:r>
      <w:r w:rsidR="00A22D45">
        <w:rPr>
          <w:rFonts w:ascii="Times New Roman" w:hAnsi="Times New Roman"/>
          <w:b w:val="0"/>
          <w:bCs/>
          <w:sz w:val="16"/>
          <w:szCs w:val="16"/>
        </w:rPr>
        <w:t xml:space="preserve"> (Table 1)</w:t>
      </w:r>
      <w:r>
        <w:rPr>
          <w:rFonts w:ascii="Times New Roman" w:hAnsi="Times New Roman"/>
          <w:b w:val="0"/>
          <w:bCs/>
          <w:sz w:val="16"/>
          <w:szCs w:val="16"/>
        </w:rPr>
        <w:t xml:space="preserve"> and </w:t>
      </w:r>
      <w:r w:rsidRPr="0087327D">
        <w:rPr>
          <w:rFonts w:ascii="Times New Roman" w:hAnsi="Times New Roman"/>
          <w:b w:val="0"/>
          <w:bCs/>
          <w:i/>
          <w:iCs/>
          <w:sz w:val="16"/>
          <w:szCs w:val="16"/>
        </w:rPr>
        <w:t>in vitro</w:t>
      </w:r>
      <w:r>
        <w:rPr>
          <w:rFonts w:ascii="Times New Roman" w:hAnsi="Times New Roman"/>
          <w:b w:val="0"/>
          <w:bCs/>
          <w:sz w:val="16"/>
          <w:szCs w:val="16"/>
        </w:rPr>
        <w:t xml:space="preserve"> assays.</w:t>
      </w:r>
      <w:r w:rsidR="00640060">
        <w:rPr>
          <w:rFonts w:ascii="Times New Roman" w:hAnsi="Times New Roman"/>
          <w:b w:val="0"/>
          <w:bCs/>
          <w:sz w:val="16"/>
          <w:szCs w:val="16"/>
        </w:rPr>
        <w:t xml:space="preserve"> </w:t>
      </w:r>
      <w:r w:rsidR="00FB186C">
        <w:rPr>
          <w:rFonts w:ascii="Times New Roman" w:hAnsi="Times New Roman"/>
          <w:b w:val="0"/>
          <w:bCs/>
          <w:sz w:val="16"/>
          <w:szCs w:val="16"/>
        </w:rPr>
        <w:t>C</w:t>
      </w:r>
      <w:r w:rsidR="00640060">
        <w:rPr>
          <w:rFonts w:ascii="Times New Roman" w:hAnsi="Times New Roman"/>
          <w:b w:val="0"/>
          <w:bCs/>
          <w:sz w:val="16"/>
          <w:szCs w:val="16"/>
        </w:rPr>
        <w:t>ompound-phenotype connections</w:t>
      </w:r>
      <w:r w:rsidR="00FB186C">
        <w:rPr>
          <w:rFonts w:ascii="Times New Roman" w:hAnsi="Times New Roman"/>
          <w:b w:val="0"/>
          <w:bCs/>
          <w:sz w:val="16"/>
          <w:szCs w:val="16"/>
        </w:rPr>
        <w:t xml:space="preserve"> are obtained from model organism databases where they are described using structured vocabularies. For mammalian data, compound-phenotype links are only available in text format.</w:t>
      </w:r>
      <w:r>
        <w:rPr>
          <w:rFonts w:ascii="Times New Roman" w:hAnsi="Times New Roman"/>
          <w:b w:val="0"/>
          <w:bCs/>
          <w:sz w:val="16"/>
          <w:szCs w:val="16"/>
        </w:rPr>
        <w:t xml:space="preserve"> To add data on phenotypic endpoints of mammals from</w:t>
      </w:r>
      <w:r w:rsidRPr="00626FB9">
        <w:rPr>
          <w:rFonts w:ascii="Times New Roman" w:hAnsi="Times New Roman"/>
          <w:b w:val="0"/>
          <w:bCs/>
          <w:sz w:val="16"/>
          <w:szCs w:val="16"/>
        </w:rPr>
        <w:t xml:space="preserve"> scientific articles and </w:t>
      </w:r>
      <w:r w:rsidR="00C5625A">
        <w:rPr>
          <w:rFonts w:ascii="Times New Roman" w:hAnsi="Times New Roman"/>
          <w:b w:val="0"/>
          <w:bCs/>
          <w:sz w:val="16"/>
          <w:szCs w:val="16"/>
        </w:rPr>
        <w:t>study</w:t>
      </w:r>
      <w:r w:rsidR="00C5625A" w:rsidRPr="00626FB9">
        <w:rPr>
          <w:rFonts w:ascii="Times New Roman" w:hAnsi="Times New Roman"/>
          <w:b w:val="0"/>
          <w:bCs/>
          <w:sz w:val="16"/>
          <w:szCs w:val="16"/>
        </w:rPr>
        <w:t xml:space="preserve"> </w:t>
      </w:r>
      <w:r w:rsidRPr="00626FB9">
        <w:rPr>
          <w:rFonts w:ascii="Times New Roman" w:hAnsi="Times New Roman"/>
          <w:b w:val="0"/>
          <w:bCs/>
          <w:sz w:val="16"/>
          <w:szCs w:val="16"/>
        </w:rPr>
        <w:t>reports</w:t>
      </w:r>
      <w:r>
        <w:rPr>
          <w:rFonts w:ascii="Times New Roman" w:hAnsi="Times New Roman"/>
          <w:b w:val="0"/>
          <w:bCs/>
          <w:sz w:val="16"/>
          <w:szCs w:val="16"/>
        </w:rPr>
        <w:t>, we have developed t</w:t>
      </w:r>
      <w:r w:rsidR="006637C8" w:rsidRPr="00270539">
        <w:rPr>
          <w:rFonts w:ascii="Times New Roman" w:hAnsi="Times New Roman"/>
          <w:b w:val="0"/>
          <w:bCs/>
          <w:sz w:val="16"/>
          <w:szCs w:val="16"/>
        </w:rPr>
        <w:t>ext mining</w:t>
      </w:r>
      <w:r>
        <w:rPr>
          <w:rFonts w:ascii="Times New Roman" w:hAnsi="Times New Roman"/>
          <w:b w:val="0"/>
          <w:bCs/>
          <w:sz w:val="16"/>
          <w:szCs w:val="16"/>
        </w:rPr>
        <w:t xml:space="preserve"> algorithms</w:t>
      </w:r>
      <w:r w:rsidR="006637C8" w:rsidRPr="00270539">
        <w:rPr>
          <w:rFonts w:ascii="Times New Roman" w:hAnsi="Times New Roman"/>
          <w:b w:val="0"/>
          <w:bCs/>
          <w:sz w:val="16"/>
          <w:szCs w:val="16"/>
        </w:rPr>
        <w:t xml:space="preserve"> (</w:t>
      </w:r>
      <w:r>
        <w:rPr>
          <w:rFonts w:ascii="Times New Roman" w:hAnsi="Times New Roman"/>
          <w:b w:val="0"/>
          <w:bCs/>
          <w:sz w:val="16"/>
          <w:szCs w:val="16"/>
        </w:rPr>
        <w:t>to extract</w:t>
      </w:r>
      <w:r w:rsidR="006637C8" w:rsidRPr="00270539">
        <w:rPr>
          <w:rFonts w:ascii="Times New Roman" w:hAnsi="Times New Roman"/>
          <w:b w:val="0"/>
          <w:bCs/>
          <w:sz w:val="16"/>
          <w:szCs w:val="16"/>
        </w:rPr>
        <w:t xml:space="preserve"> phenotypes, compounds, organisms, doses, exposure routes, parent vs. offspring, and in vitro vs. in vivo) using natural language processing </w:t>
      </w:r>
      <w:r w:rsidR="00F160AE">
        <w:rPr>
          <w:rFonts w:ascii="Times New Roman" w:hAnsi="Times New Roman"/>
          <w:b w:val="0"/>
          <w:bCs/>
          <w:sz w:val="16"/>
          <w:szCs w:val="16"/>
        </w:rPr>
        <w:t xml:space="preserve">with </w:t>
      </w:r>
      <w:proofErr w:type="spellStart"/>
      <w:r w:rsidR="006637C8" w:rsidRPr="00270539">
        <w:rPr>
          <w:rFonts w:ascii="Times New Roman" w:hAnsi="Times New Roman"/>
          <w:b w:val="0"/>
          <w:bCs/>
          <w:sz w:val="16"/>
          <w:szCs w:val="16"/>
        </w:rPr>
        <w:t>SpaCy</w:t>
      </w:r>
      <w:proofErr w:type="spellEnd"/>
      <w:r w:rsidR="006637C8" w:rsidRPr="00270539">
        <w:rPr>
          <w:rFonts w:ascii="Times New Roman" w:hAnsi="Times New Roman"/>
          <w:b w:val="0"/>
          <w:bCs/>
          <w:sz w:val="16"/>
          <w:szCs w:val="16"/>
        </w:rPr>
        <w:t xml:space="preserve"> </w:t>
      </w:r>
      <w:r w:rsidR="00F160AE">
        <w:rPr>
          <w:rFonts w:ascii="Times New Roman" w:hAnsi="Times New Roman"/>
          <w:b w:val="0"/>
          <w:bCs/>
          <w:sz w:val="16"/>
          <w:szCs w:val="16"/>
        </w:rPr>
        <w:t>(spacy.io; Neumann et al., 2019</w:t>
      </w:r>
      <w:r w:rsidR="006637C8" w:rsidRPr="00270539">
        <w:rPr>
          <w:rFonts w:ascii="Times New Roman" w:hAnsi="Times New Roman"/>
          <w:b w:val="0"/>
          <w:bCs/>
          <w:sz w:val="16"/>
          <w:szCs w:val="16"/>
        </w:rPr>
        <w:t xml:space="preserve">) and </w:t>
      </w:r>
      <w:r w:rsidR="0056374E">
        <w:rPr>
          <w:rFonts w:ascii="Times New Roman" w:hAnsi="Times New Roman"/>
          <w:b w:val="0"/>
          <w:bCs/>
          <w:sz w:val="16"/>
          <w:szCs w:val="16"/>
        </w:rPr>
        <w:t xml:space="preserve">mammalian phenotype </w:t>
      </w:r>
      <w:r w:rsidR="006637C8" w:rsidRPr="00270539">
        <w:rPr>
          <w:rFonts w:ascii="Times New Roman" w:hAnsi="Times New Roman"/>
          <w:b w:val="0"/>
          <w:bCs/>
          <w:sz w:val="16"/>
          <w:szCs w:val="16"/>
        </w:rPr>
        <w:t>ontology</w:t>
      </w:r>
      <w:r w:rsidR="0056374E">
        <w:rPr>
          <w:rFonts w:ascii="Times New Roman" w:hAnsi="Times New Roman"/>
          <w:b w:val="0"/>
          <w:bCs/>
          <w:sz w:val="16"/>
          <w:szCs w:val="16"/>
        </w:rPr>
        <w:t xml:space="preserve"> (Smith &amp; </w:t>
      </w:r>
      <w:proofErr w:type="spellStart"/>
      <w:r w:rsidR="0056374E">
        <w:rPr>
          <w:rFonts w:ascii="Times New Roman" w:hAnsi="Times New Roman"/>
          <w:b w:val="0"/>
          <w:bCs/>
          <w:sz w:val="16"/>
          <w:szCs w:val="16"/>
        </w:rPr>
        <w:t>Eppig</w:t>
      </w:r>
      <w:proofErr w:type="spellEnd"/>
      <w:r w:rsidR="0056374E">
        <w:rPr>
          <w:rFonts w:ascii="Times New Roman" w:hAnsi="Times New Roman"/>
          <w:b w:val="0"/>
          <w:bCs/>
          <w:sz w:val="16"/>
          <w:szCs w:val="16"/>
        </w:rPr>
        <w:t>, 2009)</w:t>
      </w:r>
      <w:r w:rsidR="006637C8" w:rsidRPr="00270539">
        <w:rPr>
          <w:rFonts w:ascii="Times New Roman" w:hAnsi="Times New Roman"/>
          <w:b w:val="0"/>
          <w:bCs/>
          <w:sz w:val="16"/>
          <w:szCs w:val="16"/>
        </w:rPr>
        <w:t xml:space="preserve"> linking </w:t>
      </w:r>
      <w:r w:rsidR="0056374E">
        <w:rPr>
          <w:rFonts w:ascii="Times New Roman" w:hAnsi="Times New Roman"/>
          <w:b w:val="0"/>
          <w:bCs/>
          <w:sz w:val="16"/>
          <w:szCs w:val="16"/>
        </w:rPr>
        <w:t>with</w:t>
      </w:r>
      <w:r w:rsidR="00F160AE">
        <w:rPr>
          <w:rFonts w:ascii="Times New Roman" w:hAnsi="Times New Roman"/>
          <w:b w:val="0"/>
          <w:bCs/>
          <w:sz w:val="16"/>
          <w:szCs w:val="16"/>
        </w:rPr>
        <w:t xml:space="preserve"> </w:t>
      </w:r>
      <w:proofErr w:type="spellStart"/>
      <w:r w:rsidR="006637C8" w:rsidRPr="00270539">
        <w:rPr>
          <w:rFonts w:ascii="Times New Roman" w:hAnsi="Times New Roman"/>
          <w:b w:val="0"/>
          <w:bCs/>
          <w:sz w:val="16"/>
          <w:szCs w:val="16"/>
        </w:rPr>
        <w:t>PhenoTagger</w:t>
      </w:r>
      <w:proofErr w:type="spellEnd"/>
      <w:r w:rsidR="006637C8" w:rsidRPr="00270539">
        <w:rPr>
          <w:rFonts w:ascii="Times New Roman" w:hAnsi="Times New Roman"/>
          <w:b w:val="0"/>
          <w:bCs/>
          <w:sz w:val="16"/>
          <w:szCs w:val="16"/>
        </w:rPr>
        <w:t xml:space="preserve"> </w:t>
      </w:r>
      <w:r w:rsidR="00F160AE">
        <w:rPr>
          <w:rFonts w:ascii="Times New Roman" w:hAnsi="Times New Roman"/>
          <w:b w:val="0"/>
          <w:bCs/>
          <w:sz w:val="16"/>
          <w:szCs w:val="16"/>
        </w:rPr>
        <w:t>(Luo et al., 2021</w:t>
      </w:r>
      <w:r w:rsidR="006637C8" w:rsidRPr="00270539">
        <w:rPr>
          <w:rFonts w:ascii="Times New Roman" w:hAnsi="Times New Roman"/>
          <w:b w:val="0"/>
          <w:bCs/>
          <w:sz w:val="16"/>
          <w:szCs w:val="16"/>
        </w:rPr>
        <w:t>).</w:t>
      </w:r>
      <w:r w:rsidRPr="00270539">
        <w:rPr>
          <w:rFonts w:ascii="Times New Roman" w:hAnsi="Times New Roman"/>
          <w:b w:val="0"/>
          <w:bCs/>
          <w:sz w:val="16"/>
          <w:szCs w:val="16"/>
        </w:rPr>
        <w:t xml:space="preserve"> </w:t>
      </w:r>
      <w:r w:rsidR="00A22D45">
        <w:rPr>
          <w:rFonts w:ascii="Times New Roman" w:hAnsi="Times New Roman"/>
          <w:b w:val="0"/>
          <w:bCs/>
          <w:sz w:val="16"/>
          <w:szCs w:val="16"/>
        </w:rPr>
        <w:t xml:space="preserve">This approach was applied for one compound (Table 1). </w:t>
      </w:r>
      <w:r w:rsidRPr="00270539">
        <w:rPr>
          <w:rFonts w:ascii="Times New Roman" w:hAnsi="Times New Roman"/>
          <w:b w:val="0"/>
          <w:bCs/>
          <w:sz w:val="16"/>
          <w:szCs w:val="16"/>
        </w:rPr>
        <w:t>T</w:t>
      </w:r>
      <w:r>
        <w:rPr>
          <w:rFonts w:ascii="Times New Roman" w:hAnsi="Times New Roman"/>
          <w:b w:val="0"/>
          <w:bCs/>
          <w:sz w:val="16"/>
          <w:szCs w:val="16"/>
        </w:rPr>
        <w:t>his t</w:t>
      </w:r>
      <w:r w:rsidRPr="00270539">
        <w:rPr>
          <w:rFonts w:ascii="Times New Roman" w:hAnsi="Times New Roman"/>
          <w:b w:val="0"/>
          <w:bCs/>
          <w:sz w:val="16"/>
          <w:szCs w:val="16"/>
        </w:rPr>
        <w:t xml:space="preserve">ext mining </w:t>
      </w:r>
      <w:r>
        <w:rPr>
          <w:rFonts w:ascii="Times New Roman" w:hAnsi="Times New Roman"/>
          <w:b w:val="0"/>
          <w:bCs/>
          <w:sz w:val="16"/>
          <w:szCs w:val="16"/>
        </w:rPr>
        <w:t>can be used on demand to further populate the database and thereby improve the pathway predictions.</w:t>
      </w:r>
    </w:p>
    <w:p w14:paraId="2DE931B2" w14:textId="66244EA1" w:rsidR="00FB186C" w:rsidRDefault="00FB186C" w:rsidP="00FB18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436"/>
      </w:tblGrid>
      <w:tr w:rsidR="00FB186C" w14:paraId="61637F22" w14:textId="77777777" w:rsidTr="0087327D">
        <w:tc>
          <w:tcPr>
            <w:tcW w:w="1696" w:type="dxa"/>
          </w:tcPr>
          <w:p w14:paraId="19313236" w14:textId="77777777" w:rsidR="00FB186C" w:rsidRPr="0087327D" w:rsidRDefault="00FB186C" w:rsidP="00FB186C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560" w:type="dxa"/>
          </w:tcPr>
          <w:p w14:paraId="0F6006A1" w14:textId="4686BF75" w:rsidR="00FB186C" w:rsidRPr="0087327D" w:rsidRDefault="00FB186C" w:rsidP="00FB186C">
            <w:pPr>
              <w:rPr>
                <w:rFonts w:ascii="Arial" w:hAnsi="Arial" w:cs="Arial"/>
                <w:sz w:val="13"/>
                <w:szCs w:val="13"/>
              </w:rPr>
            </w:pPr>
            <w:r w:rsidRPr="0087327D">
              <w:rPr>
                <w:rFonts w:ascii="Arial" w:hAnsi="Arial" w:cs="Arial"/>
                <w:sz w:val="13"/>
                <w:szCs w:val="13"/>
              </w:rPr>
              <w:t>Compound-phenotype connections</w:t>
            </w:r>
          </w:p>
        </w:tc>
        <w:tc>
          <w:tcPr>
            <w:tcW w:w="1436" w:type="dxa"/>
          </w:tcPr>
          <w:p w14:paraId="71EB0D20" w14:textId="4E4FABAA" w:rsidR="00FB186C" w:rsidRPr="0087327D" w:rsidRDefault="00FB186C" w:rsidP="00FB186C">
            <w:pPr>
              <w:rPr>
                <w:rFonts w:ascii="Arial" w:hAnsi="Arial" w:cs="Arial"/>
                <w:sz w:val="13"/>
                <w:szCs w:val="13"/>
              </w:rPr>
            </w:pPr>
            <w:r w:rsidRPr="0087327D">
              <w:rPr>
                <w:rFonts w:ascii="Arial" w:hAnsi="Arial" w:cs="Arial"/>
                <w:sz w:val="13"/>
                <w:szCs w:val="13"/>
              </w:rPr>
              <w:t>Unique compounds with phenotype</w:t>
            </w:r>
            <w:r w:rsidR="0087327D" w:rsidRPr="0087327D">
              <w:rPr>
                <w:rFonts w:ascii="Arial" w:hAnsi="Arial" w:cs="Arial"/>
                <w:sz w:val="13"/>
                <w:szCs w:val="13"/>
              </w:rPr>
              <w:t>s</w:t>
            </w:r>
          </w:p>
        </w:tc>
      </w:tr>
      <w:tr w:rsidR="00FB186C" w14:paraId="1D116BF0" w14:textId="77777777" w:rsidTr="0087327D">
        <w:tc>
          <w:tcPr>
            <w:tcW w:w="1696" w:type="dxa"/>
          </w:tcPr>
          <w:p w14:paraId="1900E48D" w14:textId="77777777" w:rsidR="00FB186C" w:rsidRPr="0087327D" w:rsidRDefault="00E10A39" w:rsidP="00FB186C">
            <w:pPr>
              <w:rPr>
                <w:rFonts w:ascii="Arial" w:hAnsi="Arial" w:cs="Arial"/>
                <w:sz w:val="13"/>
                <w:szCs w:val="13"/>
              </w:rPr>
            </w:pPr>
            <w:r w:rsidRPr="0087327D">
              <w:rPr>
                <w:rFonts w:ascii="Arial" w:hAnsi="Arial" w:cs="Arial"/>
                <w:sz w:val="13"/>
                <w:szCs w:val="13"/>
              </w:rPr>
              <w:t>Zebrafish</w:t>
            </w:r>
          </w:p>
          <w:p w14:paraId="41111497" w14:textId="590F4F1E" w:rsidR="00A22D45" w:rsidRPr="0087327D" w:rsidRDefault="00A22D45" w:rsidP="00FB186C">
            <w:pPr>
              <w:rPr>
                <w:rFonts w:ascii="Arial" w:hAnsi="Arial" w:cs="Arial"/>
                <w:sz w:val="13"/>
                <w:szCs w:val="13"/>
              </w:rPr>
            </w:pPr>
            <w:r w:rsidRPr="0087327D">
              <w:rPr>
                <w:rFonts w:ascii="Arial" w:hAnsi="Arial" w:cs="Arial"/>
                <w:sz w:val="13"/>
                <w:szCs w:val="13"/>
              </w:rPr>
              <w:t>(Zebrafish Phenotype Ontology)</w:t>
            </w:r>
          </w:p>
        </w:tc>
        <w:tc>
          <w:tcPr>
            <w:tcW w:w="1560" w:type="dxa"/>
          </w:tcPr>
          <w:p w14:paraId="474FCB82" w14:textId="5A8D38C7" w:rsidR="00FB186C" w:rsidRPr="0087327D" w:rsidRDefault="00A22D45" w:rsidP="0087327D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87327D">
              <w:rPr>
                <w:rFonts w:ascii="Arial" w:hAnsi="Arial" w:cs="Arial"/>
                <w:sz w:val="13"/>
                <w:szCs w:val="13"/>
              </w:rPr>
              <w:t>10,893</w:t>
            </w:r>
          </w:p>
        </w:tc>
        <w:tc>
          <w:tcPr>
            <w:tcW w:w="1436" w:type="dxa"/>
          </w:tcPr>
          <w:p w14:paraId="5B3F0E38" w14:textId="08A23373" w:rsidR="00FB186C" w:rsidRPr="0087327D" w:rsidRDefault="00A22D45" w:rsidP="0087327D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87327D">
              <w:rPr>
                <w:rFonts w:ascii="Arial" w:hAnsi="Arial" w:cs="Arial"/>
                <w:sz w:val="13"/>
                <w:szCs w:val="13"/>
              </w:rPr>
              <w:t>990</w:t>
            </w:r>
          </w:p>
        </w:tc>
      </w:tr>
      <w:tr w:rsidR="00FB186C" w14:paraId="0EE3A20B" w14:textId="77777777" w:rsidTr="0087327D">
        <w:tc>
          <w:tcPr>
            <w:tcW w:w="1696" w:type="dxa"/>
          </w:tcPr>
          <w:p w14:paraId="1674B0B9" w14:textId="77777777" w:rsidR="00FB186C" w:rsidRPr="0087327D" w:rsidRDefault="00E10A39" w:rsidP="00FB186C">
            <w:pPr>
              <w:rPr>
                <w:rFonts w:ascii="Arial" w:hAnsi="Arial" w:cs="Arial"/>
                <w:sz w:val="13"/>
                <w:szCs w:val="13"/>
              </w:rPr>
            </w:pPr>
            <w:r w:rsidRPr="0087327D">
              <w:rPr>
                <w:rFonts w:ascii="Arial" w:hAnsi="Arial" w:cs="Arial"/>
                <w:sz w:val="13"/>
                <w:szCs w:val="13"/>
              </w:rPr>
              <w:t>Nematode</w:t>
            </w:r>
            <w:r w:rsidR="00A22D45" w:rsidRPr="0087327D">
              <w:rPr>
                <w:rFonts w:ascii="Arial" w:hAnsi="Arial" w:cs="Arial"/>
                <w:sz w:val="13"/>
                <w:szCs w:val="13"/>
              </w:rPr>
              <w:t xml:space="preserve"> </w:t>
            </w:r>
          </w:p>
          <w:p w14:paraId="406697C0" w14:textId="2CC30CB1" w:rsidR="00A22D45" w:rsidRPr="0087327D" w:rsidRDefault="00A22D45" w:rsidP="00FB186C">
            <w:pPr>
              <w:rPr>
                <w:rFonts w:ascii="Arial" w:hAnsi="Arial" w:cs="Arial"/>
                <w:sz w:val="13"/>
                <w:szCs w:val="13"/>
              </w:rPr>
            </w:pPr>
            <w:r w:rsidRPr="0087327D">
              <w:rPr>
                <w:rFonts w:ascii="Arial" w:hAnsi="Arial" w:cs="Arial"/>
                <w:sz w:val="13"/>
                <w:szCs w:val="13"/>
              </w:rPr>
              <w:t>(</w:t>
            </w:r>
            <w:proofErr w:type="spellStart"/>
            <w:r w:rsidRPr="0087327D">
              <w:rPr>
                <w:rFonts w:ascii="Arial" w:hAnsi="Arial" w:cs="Arial"/>
                <w:sz w:val="13"/>
                <w:szCs w:val="13"/>
              </w:rPr>
              <w:t>Wormbase</w:t>
            </w:r>
            <w:proofErr w:type="spellEnd"/>
            <w:r w:rsidRPr="0087327D">
              <w:rPr>
                <w:rFonts w:ascii="Arial" w:hAnsi="Arial" w:cs="Arial"/>
                <w:sz w:val="13"/>
                <w:szCs w:val="13"/>
              </w:rPr>
              <w:t xml:space="preserve"> Phenotype)</w:t>
            </w:r>
          </w:p>
        </w:tc>
        <w:tc>
          <w:tcPr>
            <w:tcW w:w="1560" w:type="dxa"/>
          </w:tcPr>
          <w:p w14:paraId="3AD8781E" w14:textId="6E6CF1C4" w:rsidR="00FB186C" w:rsidRPr="0087327D" w:rsidRDefault="00A22D45" w:rsidP="0087327D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87327D">
              <w:rPr>
                <w:rFonts w:ascii="Arial" w:hAnsi="Arial" w:cs="Arial"/>
                <w:sz w:val="13"/>
                <w:szCs w:val="13"/>
              </w:rPr>
              <w:t>3,359</w:t>
            </w:r>
          </w:p>
        </w:tc>
        <w:tc>
          <w:tcPr>
            <w:tcW w:w="1436" w:type="dxa"/>
          </w:tcPr>
          <w:p w14:paraId="1D84E8CC" w14:textId="17B2601D" w:rsidR="00FB186C" w:rsidRPr="0087327D" w:rsidRDefault="00A22D45" w:rsidP="0087327D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87327D">
              <w:rPr>
                <w:rFonts w:ascii="Arial" w:hAnsi="Arial" w:cs="Arial"/>
                <w:sz w:val="13"/>
                <w:szCs w:val="13"/>
              </w:rPr>
              <w:t>281</w:t>
            </w:r>
          </w:p>
        </w:tc>
      </w:tr>
      <w:tr w:rsidR="00FB186C" w14:paraId="171AD876" w14:textId="77777777" w:rsidTr="0087327D">
        <w:tc>
          <w:tcPr>
            <w:tcW w:w="1696" w:type="dxa"/>
          </w:tcPr>
          <w:p w14:paraId="58E1FA48" w14:textId="77777777" w:rsidR="00FB186C" w:rsidRPr="0087327D" w:rsidRDefault="00FB186C" w:rsidP="00FB186C">
            <w:pPr>
              <w:rPr>
                <w:rFonts w:ascii="Arial" w:hAnsi="Arial" w:cs="Arial"/>
                <w:sz w:val="13"/>
                <w:szCs w:val="13"/>
              </w:rPr>
            </w:pPr>
            <w:r w:rsidRPr="0087327D">
              <w:rPr>
                <w:rFonts w:ascii="Arial" w:hAnsi="Arial" w:cs="Arial"/>
                <w:sz w:val="13"/>
                <w:szCs w:val="13"/>
              </w:rPr>
              <w:t>Mammals</w:t>
            </w:r>
          </w:p>
          <w:p w14:paraId="49018A54" w14:textId="0DEA001E" w:rsidR="00A22D45" w:rsidRPr="0087327D" w:rsidRDefault="00A22D45" w:rsidP="00FB186C">
            <w:pPr>
              <w:rPr>
                <w:rFonts w:ascii="Arial" w:hAnsi="Arial" w:cs="Arial"/>
                <w:sz w:val="13"/>
                <w:szCs w:val="13"/>
              </w:rPr>
            </w:pPr>
            <w:r w:rsidRPr="0087327D">
              <w:rPr>
                <w:rFonts w:ascii="Arial" w:hAnsi="Arial" w:cs="Arial"/>
                <w:sz w:val="13"/>
                <w:szCs w:val="13"/>
              </w:rPr>
              <w:t>(Mammalian Phenotype)</w:t>
            </w:r>
          </w:p>
        </w:tc>
        <w:tc>
          <w:tcPr>
            <w:tcW w:w="1560" w:type="dxa"/>
          </w:tcPr>
          <w:p w14:paraId="5B24A622" w14:textId="23232A36" w:rsidR="00FB186C" w:rsidRPr="0087327D" w:rsidRDefault="00A22D45" w:rsidP="0087327D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87327D">
              <w:rPr>
                <w:rFonts w:ascii="Arial" w:hAnsi="Arial" w:cs="Arial"/>
                <w:sz w:val="13"/>
                <w:szCs w:val="13"/>
              </w:rPr>
              <w:t>27</w:t>
            </w:r>
          </w:p>
        </w:tc>
        <w:tc>
          <w:tcPr>
            <w:tcW w:w="1436" w:type="dxa"/>
          </w:tcPr>
          <w:p w14:paraId="28065C97" w14:textId="542FF3AD" w:rsidR="00FB186C" w:rsidRPr="0087327D" w:rsidRDefault="00A22D45" w:rsidP="0087327D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87327D">
              <w:rPr>
                <w:rFonts w:ascii="Arial" w:hAnsi="Arial" w:cs="Arial"/>
                <w:sz w:val="13"/>
                <w:szCs w:val="13"/>
              </w:rPr>
              <w:t>1</w:t>
            </w:r>
          </w:p>
        </w:tc>
      </w:tr>
    </w:tbl>
    <w:p w14:paraId="19E975F2" w14:textId="73456A4C" w:rsidR="00FB186C" w:rsidRPr="00A22D45" w:rsidRDefault="00E10A39" w:rsidP="00A22D45">
      <w:pPr>
        <w:rPr>
          <w:sz w:val="13"/>
          <w:szCs w:val="13"/>
        </w:rPr>
      </w:pPr>
      <w:r w:rsidRPr="00A22D45">
        <w:rPr>
          <w:sz w:val="13"/>
          <w:szCs w:val="13"/>
        </w:rPr>
        <w:t>Table 1</w:t>
      </w:r>
      <w:r>
        <w:rPr>
          <w:sz w:val="13"/>
          <w:szCs w:val="13"/>
        </w:rPr>
        <w:t xml:space="preserve"> Compound-phenotype connections in the </w:t>
      </w:r>
      <w:proofErr w:type="spellStart"/>
      <w:r>
        <w:rPr>
          <w:sz w:val="13"/>
          <w:szCs w:val="13"/>
        </w:rPr>
        <w:t>DARTpaths</w:t>
      </w:r>
      <w:proofErr w:type="spellEnd"/>
      <w:r>
        <w:rPr>
          <w:sz w:val="13"/>
          <w:szCs w:val="13"/>
        </w:rPr>
        <w:t xml:space="preserve"> application</w:t>
      </w:r>
    </w:p>
    <w:p w14:paraId="26E5CE0D" w14:textId="53D89C7F" w:rsidR="00366351" w:rsidRPr="00366351" w:rsidRDefault="00CD55D8" w:rsidP="001A0125">
      <w:pPr>
        <w:pStyle w:val="RefHead"/>
        <w:rPr>
          <w:caps/>
        </w:rPr>
      </w:pPr>
      <w:r w:rsidRPr="00366351">
        <w:t>Funding</w:t>
      </w:r>
    </w:p>
    <w:p w14:paraId="0646CBE3" w14:textId="42A41C50" w:rsidR="005806E7" w:rsidRPr="00270539" w:rsidRDefault="00773A5A" w:rsidP="00CD55D8">
      <w:pPr>
        <w:pStyle w:val="AckText"/>
        <w:rPr>
          <w:sz w:val="14"/>
          <w:szCs w:val="14"/>
          <w:lang w:val="en-GB" w:eastAsia="en-IN"/>
        </w:rPr>
      </w:pPr>
      <w:r w:rsidRPr="00270539">
        <w:rPr>
          <w:sz w:val="14"/>
          <w:szCs w:val="14"/>
          <w:lang w:val="en-GB" w:eastAsia="en-IN"/>
        </w:rPr>
        <w:t xml:space="preserve">This work was supported by </w:t>
      </w:r>
      <w:r w:rsidR="003C0FDD" w:rsidRPr="00270539">
        <w:rPr>
          <w:sz w:val="14"/>
          <w:szCs w:val="14"/>
          <w:lang w:val="en-GB" w:eastAsia="en-IN"/>
        </w:rPr>
        <w:t xml:space="preserve">The </w:t>
      </w:r>
      <w:r w:rsidR="0052522C" w:rsidRPr="00270539">
        <w:rPr>
          <w:sz w:val="14"/>
          <w:szCs w:val="14"/>
          <w:lang w:val="en-GB" w:eastAsia="en-IN"/>
        </w:rPr>
        <w:t>National Centre for the Replacement Refinement &amp; Reduction of Animals in Research (</w:t>
      </w:r>
      <w:r w:rsidR="003C0FDD" w:rsidRPr="00270539">
        <w:rPr>
          <w:sz w:val="14"/>
          <w:szCs w:val="14"/>
          <w:lang w:val="en-GB" w:eastAsia="en-IN"/>
        </w:rPr>
        <w:t>NC3Rs</w:t>
      </w:r>
      <w:r w:rsidR="0052522C" w:rsidRPr="00270539">
        <w:rPr>
          <w:sz w:val="14"/>
          <w:szCs w:val="14"/>
          <w:lang w:val="en-GB" w:eastAsia="en-IN"/>
        </w:rPr>
        <w:t>)</w:t>
      </w:r>
      <w:r w:rsidR="003C0FDD" w:rsidRPr="00270539">
        <w:rPr>
          <w:sz w:val="14"/>
          <w:szCs w:val="14"/>
          <w:lang w:val="en-GB" w:eastAsia="en-IN"/>
        </w:rPr>
        <w:t xml:space="preserve"> </w:t>
      </w:r>
      <w:r w:rsidRPr="00270539">
        <w:rPr>
          <w:sz w:val="14"/>
          <w:szCs w:val="14"/>
          <w:lang w:val="en-GB" w:eastAsia="en-IN"/>
        </w:rPr>
        <w:t xml:space="preserve">for the </w:t>
      </w:r>
      <w:r w:rsidR="003C0FDD" w:rsidRPr="00270539">
        <w:rPr>
          <w:sz w:val="14"/>
          <w:szCs w:val="14"/>
          <w:lang w:val="en-GB" w:eastAsia="en-IN"/>
        </w:rPr>
        <w:t xml:space="preserve">CRACK IT project </w:t>
      </w:r>
      <w:proofErr w:type="spellStart"/>
      <w:r w:rsidR="003C0FDD" w:rsidRPr="00270539">
        <w:rPr>
          <w:sz w:val="14"/>
          <w:szCs w:val="14"/>
          <w:lang w:val="en-GB" w:eastAsia="en-IN"/>
        </w:rPr>
        <w:t>DARTpaths</w:t>
      </w:r>
      <w:proofErr w:type="spellEnd"/>
      <w:r w:rsidR="003C0FDD" w:rsidRPr="00270539">
        <w:rPr>
          <w:sz w:val="14"/>
          <w:szCs w:val="14"/>
          <w:lang w:val="en-GB" w:eastAsia="en-IN"/>
        </w:rPr>
        <w:t xml:space="preserve"> (project number CRACKITDP-P1-2) and </w:t>
      </w:r>
      <w:r w:rsidRPr="00270539">
        <w:rPr>
          <w:sz w:val="14"/>
          <w:szCs w:val="14"/>
          <w:lang w:val="en-GB" w:eastAsia="en-IN"/>
        </w:rPr>
        <w:t xml:space="preserve">by </w:t>
      </w:r>
      <w:r w:rsidR="003C0FDD" w:rsidRPr="00270539">
        <w:rPr>
          <w:sz w:val="14"/>
          <w:szCs w:val="14"/>
          <w:lang w:val="en-GB" w:eastAsia="en-IN"/>
        </w:rPr>
        <w:t>EFRO 3R TOXFLOW (project number KVW-00181).</w:t>
      </w:r>
    </w:p>
    <w:p w14:paraId="5495EABF" w14:textId="77777777" w:rsidR="003C0FDD" w:rsidRDefault="003C0FDD" w:rsidP="00CD55D8">
      <w:pPr>
        <w:pStyle w:val="AckText"/>
        <w:rPr>
          <w:rFonts w:ascii="AdvPSSAB-R" w:hAnsi="AdvPSSAB-R" w:cs="AdvPSSAB-R"/>
          <w:sz w:val="14"/>
          <w:szCs w:val="14"/>
          <w:lang w:val="en-GB" w:eastAsia="en-IN"/>
        </w:rPr>
      </w:pPr>
    </w:p>
    <w:p w14:paraId="650871FE" w14:textId="16BA730B" w:rsidR="005806E7" w:rsidRPr="00270539" w:rsidRDefault="005806E7" w:rsidP="00CD55D8">
      <w:pPr>
        <w:pStyle w:val="AckText"/>
        <w:rPr>
          <w:sz w:val="14"/>
          <w:szCs w:val="14"/>
          <w:lang w:val="en-GB" w:eastAsia="en-IN"/>
        </w:rPr>
      </w:pPr>
      <w:r w:rsidRPr="00270539">
        <w:rPr>
          <w:i/>
          <w:sz w:val="14"/>
          <w:szCs w:val="14"/>
          <w:lang w:val="en-GB" w:eastAsia="en-IN"/>
        </w:rPr>
        <w:t>Conflict of Interest:</w:t>
      </w:r>
      <w:r w:rsidRPr="00270539">
        <w:rPr>
          <w:sz w:val="14"/>
          <w:szCs w:val="14"/>
          <w:lang w:val="en-GB" w:eastAsia="en-IN"/>
        </w:rPr>
        <w:t xml:space="preserve"> none declared.</w:t>
      </w:r>
    </w:p>
    <w:p w14:paraId="5C274705" w14:textId="27FBC11F" w:rsidR="003C0FDD" w:rsidRPr="00366351" w:rsidRDefault="003C0FDD" w:rsidP="003C0FDD">
      <w:pPr>
        <w:pStyle w:val="RefHead"/>
        <w:rPr>
          <w:caps/>
        </w:rPr>
      </w:pPr>
      <w:r>
        <w:t>Author contributions</w:t>
      </w:r>
    </w:p>
    <w:p w14:paraId="09DC1BE8" w14:textId="6A8CD19A" w:rsidR="003C0FDD" w:rsidRDefault="003C0FDD" w:rsidP="00CD55D8">
      <w:pPr>
        <w:pStyle w:val="AckText"/>
        <w:rPr>
          <w:sz w:val="14"/>
          <w:szCs w:val="14"/>
          <w:lang w:val="en-GB" w:eastAsia="en-IN"/>
        </w:rPr>
      </w:pPr>
      <w:r w:rsidRPr="00270539">
        <w:rPr>
          <w:sz w:val="14"/>
          <w:szCs w:val="14"/>
          <w:lang w:val="en-GB" w:eastAsia="en-IN"/>
        </w:rPr>
        <w:t>The study was designed by M.</w:t>
      </w:r>
      <w:r w:rsidR="005E0E6C" w:rsidRPr="00270539">
        <w:rPr>
          <w:sz w:val="14"/>
          <w:szCs w:val="14"/>
          <w:lang w:val="en-GB" w:eastAsia="en-IN"/>
        </w:rPr>
        <w:t>N.</w:t>
      </w:r>
      <w:r w:rsidRPr="00270539">
        <w:rPr>
          <w:sz w:val="14"/>
          <w:szCs w:val="14"/>
          <w:lang w:val="en-GB" w:eastAsia="en-IN"/>
        </w:rPr>
        <w:t xml:space="preserve">S., </w:t>
      </w:r>
      <w:proofErr w:type="spellStart"/>
      <w:r w:rsidRPr="00270539">
        <w:rPr>
          <w:sz w:val="14"/>
          <w:szCs w:val="14"/>
          <w:lang w:val="en-GB" w:eastAsia="en-IN"/>
        </w:rPr>
        <w:t>V.v.N</w:t>
      </w:r>
      <w:proofErr w:type="spellEnd"/>
      <w:r w:rsidRPr="00270539">
        <w:rPr>
          <w:sz w:val="14"/>
          <w:szCs w:val="14"/>
          <w:lang w:val="en-GB" w:eastAsia="en-IN"/>
        </w:rPr>
        <w:t>., M.T., R.P., M.R., R.C.</w:t>
      </w:r>
      <w:r w:rsidR="00E44AA6" w:rsidRPr="00270539">
        <w:rPr>
          <w:sz w:val="14"/>
          <w:szCs w:val="14"/>
          <w:lang w:val="en-GB" w:eastAsia="en-IN"/>
        </w:rPr>
        <w:t>,</w:t>
      </w:r>
      <w:r w:rsidRPr="00270539">
        <w:rPr>
          <w:sz w:val="14"/>
          <w:szCs w:val="14"/>
          <w:lang w:val="en-GB" w:eastAsia="en-IN"/>
        </w:rPr>
        <w:t xml:space="preserve"> and M.W. The manuscript draft was written by D.B., </w:t>
      </w:r>
      <w:proofErr w:type="spellStart"/>
      <w:r w:rsidRPr="00270539">
        <w:rPr>
          <w:sz w:val="14"/>
          <w:szCs w:val="14"/>
          <w:lang w:val="en-GB" w:eastAsia="en-IN"/>
        </w:rPr>
        <w:t>V.v.N</w:t>
      </w:r>
      <w:proofErr w:type="spellEnd"/>
      <w:r w:rsidRPr="00270539">
        <w:rPr>
          <w:sz w:val="14"/>
          <w:szCs w:val="14"/>
          <w:lang w:val="en-GB" w:eastAsia="en-IN"/>
        </w:rPr>
        <w:t>, E.</w:t>
      </w:r>
      <w:r w:rsidR="005E0E6C" w:rsidRPr="00270539">
        <w:rPr>
          <w:sz w:val="14"/>
          <w:szCs w:val="14"/>
          <w:lang w:val="en-GB" w:eastAsia="en-IN"/>
        </w:rPr>
        <w:t>S.</w:t>
      </w:r>
      <w:r w:rsidRPr="00270539">
        <w:rPr>
          <w:sz w:val="14"/>
          <w:szCs w:val="14"/>
          <w:lang w:val="en-GB" w:eastAsia="en-IN"/>
        </w:rPr>
        <w:t>P., M.</w:t>
      </w:r>
      <w:r w:rsidR="005E0E6C" w:rsidRPr="00270539">
        <w:rPr>
          <w:sz w:val="14"/>
          <w:szCs w:val="14"/>
          <w:lang w:val="en-GB" w:eastAsia="en-IN"/>
        </w:rPr>
        <w:t>N.</w:t>
      </w:r>
      <w:r w:rsidRPr="00270539">
        <w:rPr>
          <w:sz w:val="14"/>
          <w:szCs w:val="14"/>
          <w:lang w:val="en-GB" w:eastAsia="en-IN"/>
        </w:rPr>
        <w:t>S.</w:t>
      </w:r>
      <w:r w:rsidR="00E44AA6" w:rsidRPr="00270539">
        <w:rPr>
          <w:sz w:val="14"/>
          <w:szCs w:val="14"/>
          <w:lang w:val="en-GB" w:eastAsia="en-IN"/>
        </w:rPr>
        <w:t>,</w:t>
      </w:r>
      <w:r w:rsidRPr="00270539">
        <w:rPr>
          <w:sz w:val="14"/>
          <w:szCs w:val="14"/>
          <w:lang w:val="en-GB" w:eastAsia="en-IN"/>
        </w:rPr>
        <w:t xml:space="preserve"> and M.W. All authors corrected, amended, and complemented the manuscript.</w:t>
      </w:r>
    </w:p>
    <w:p w14:paraId="3751EAAC" w14:textId="5CA48746" w:rsidR="00047CCF" w:rsidRDefault="00047CCF" w:rsidP="00CD55D8">
      <w:pPr>
        <w:pStyle w:val="AckText"/>
        <w:rPr>
          <w:sz w:val="14"/>
          <w:szCs w:val="14"/>
          <w:lang w:val="en-GB" w:eastAsia="en-IN"/>
        </w:rPr>
      </w:pPr>
    </w:p>
    <w:p w14:paraId="2EE66A83" w14:textId="536753BD" w:rsidR="00047CCF" w:rsidRPr="00B94AD8" w:rsidRDefault="00047CCF" w:rsidP="00CD55D8">
      <w:pPr>
        <w:pStyle w:val="AckText"/>
        <w:rPr>
          <w:rFonts w:ascii="Helvetica" w:hAnsi="Helvetica"/>
          <w:b/>
          <w:bCs/>
          <w:sz w:val="20"/>
          <w:lang w:val="en-GB" w:eastAsia="en-IN"/>
        </w:rPr>
      </w:pPr>
      <w:r w:rsidRPr="00B94AD8">
        <w:rPr>
          <w:rFonts w:ascii="Helvetica" w:hAnsi="Helvetica"/>
          <w:b/>
          <w:bCs/>
          <w:sz w:val="20"/>
          <w:lang w:val="en-GB" w:eastAsia="en-IN"/>
        </w:rPr>
        <w:t>Acknowledgments</w:t>
      </w:r>
    </w:p>
    <w:p w14:paraId="3E0454EC" w14:textId="53E12375" w:rsidR="00047CCF" w:rsidRPr="00047CCF" w:rsidRDefault="00047CCF" w:rsidP="00CD55D8">
      <w:pPr>
        <w:pStyle w:val="AckText"/>
        <w:rPr>
          <w:sz w:val="14"/>
          <w:szCs w:val="14"/>
          <w:lang w:val="en-BE" w:eastAsia="en-IN"/>
        </w:rPr>
      </w:pPr>
      <w:r>
        <w:rPr>
          <w:sz w:val="14"/>
          <w:szCs w:val="14"/>
          <w:lang w:val="en-GB" w:eastAsia="en-IN"/>
        </w:rPr>
        <w:t xml:space="preserve">We thank </w:t>
      </w:r>
      <w:proofErr w:type="spellStart"/>
      <w:r>
        <w:rPr>
          <w:sz w:val="14"/>
          <w:szCs w:val="14"/>
          <w:lang w:val="en-GB" w:eastAsia="en-IN"/>
        </w:rPr>
        <w:t>Nadha</w:t>
      </w:r>
      <w:proofErr w:type="spellEnd"/>
      <w:r>
        <w:rPr>
          <w:sz w:val="14"/>
          <w:szCs w:val="14"/>
          <w:lang w:val="en-GB" w:eastAsia="en-IN"/>
        </w:rPr>
        <w:t xml:space="preserve"> </w:t>
      </w:r>
      <w:proofErr w:type="spellStart"/>
      <w:r>
        <w:rPr>
          <w:sz w:val="14"/>
          <w:szCs w:val="14"/>
          <w:lang w:val="en-GB" w:eastAsia="en-IN"/>
        </w:rPr>
        <w:t>Sholiha</w:t>
      </w:r>
      <w:proofErr w:type="spellEnd"/>
      <w:r>
        <w:rPr>
          <w:sz w:val="14"/>
          <w:szCs w:val="14"/>
          <w:lang w:val="en-GB" w:eastAsia="en-IN"/>
        </w:rPr>
        <w:t xml:space="preserve">, Miguel </w:t>
      </w:r>
      <w:proofErr w:type="spellStart"/>
      <w:r>
        <w:rPr>
          <w:sz w:val="14"/>
          <w:szCs w:val="14"/>
          <w:lang w:val="en-GB" w:eastAsia="en-IN"/>
        </w:rPr>
        <w:t>Cisneiros</w:t>
      </w:r>
      <w:proofErr w:type="spellEnd"/>
      <w:r>
        <w:rPr>
          <w:sz w:val="14"/>
          <w:szCs w:val="14"/>
          <w:lang w:val="en-GB" w:eastAsia="en-IN"/>
        </w:rPr>
        <w:t xml:space="preserve">, Jan-Willem </w:t>
      </w:r>
      <w:proofErr w:type="spellStart"/>
      <w:r>
        <w:rPr>
          <w:sz w:val="14"/>
          <w:szCs w:val="14"/>
          <w:lang w:val="en-GB" w:eastAsia="en-IN"/>
        </w:rPr>
        <w:t>Lankhaar</w:t>
      </w:r>
      <w:proofErr w:type="spellEnd"/>
      <w:r>
        <w:rPr>
          <w:sz w:val="14"/>
          <w:szCs w:val="14"/>
          <w:lang w:val="en-GB" w:eastAsia="en-IN"/>
        </w:rPr>
        <w:t xml:space="preserve">, Jens van </w:t>
      </w:r>
      <w:proofErr w:type="spellStart"/>
      <w:r>
        <w:rPr>
          <w:sz w:val="14"/>
          <w:szCs w:val="14"/>
          <w:lang w:val="en-GB" w:eastAsia="en-IN"/>
        </w:rPr>
        <w:t>Erp</w:t>
      </w:r>
      <w:proofErr w:type="spellEnd"/>
      <w:r w:rsidRPr="00047CCF">
        <w:rPr>
          <w:rFonts w:ascii="Segoe UI" w:hAnsi="Segoe UI" w:cs="Segoe UI"/>
          <w:color w:val="242424"/>
          <w:sz w:val="21"/>
          <w:szCs w:val="21"/>
          <w:lang w:val="en-BE" w:eastAsia="en-GB"/>
        </w:rPr>
        <w:t xml:space="preserve"> </w:t>
      </w:r>
      <w:r w:rsidRPr="00047CCF">
        <w:rPr>
          <w:sz w:val="14"/>
          <w:szCs w:val="14"/>
          <w:lang w:val="en-BE" w:eastAsia="en-IN"/>
        </w:rPr>
        <w:t>Machteld Varewyck, Marijke van Moerbeke</w:t>
      </w:r>
      <w:r>
        <w:rPr>
          <w:sz w:val="14"/>
          <w:szCs w:val="14"/>
          <w:lang w:val="en-GB" w:eastAsia="en-IN"/>
        </w:rPr>
        <w:t xml:space="preserve"> for their contributions during development of the application and Catherine Vickers (NC3Rs) and Tobias Verbeke (Open Analytics) for discussions during the project.</w:t>
      </w:r>
    </w:p>
    <w:p w14:paraId="100A15C3" w14:textId="77777777" w:rsidR="00D83B8A" w:rsidRPr="00366351" w:rsidRDefault="00366351" w:rsidP="001A0125">
      <w:pPr>
        <w:pStyle w:val="RefHead"/>
      </w:pPr>
      <w:r w:rsidRPr="00366351">
        <w:t>References</w:t>
      </w:r>
    </w:p>
    <w:bookmarkStart w:id="4" w:name="_Hlk97020987" w:displacedByCustomXml="next"/>
    <w:sdt>
      <w:sdtPr>
        <w:rPr>
          <w:rFonts w:ascii="Times New Roman" w:eastAsiaTheme="minorEastAsia" w:hAnsi="Times New Roman"/>
          <w:sz w:val="14"/>
          <w:szCs w:val="14"/>
          <w:lang w:eastAsia="ja-JP"/>
        </w:rPr>
        <w:alias w:val="SmartCite Bibliography"/>
        <w:tag w:val="Bioinformatics"/>
        <w:id w:val="-369220074"/>
        <w:placeholder>
          <w:docPart w:val="9E5F4FB7F2374BFDADE0261F1C1E29DA"/>
        </w:placeholder>
      </w:sdtPr>
      <w:sdtEndPr>
        <w:rPr>
          <w:sz w:val="24"/>
          <w:szCs w:val="24"/>
        </w:rPr>
      </w:sdtEndPr>
      <w:sdtContent>
        <w:p w14:paraId="745F901D" w14:textId="7441C14B" w:rsidR="00F642C9" w:rsidRPr="00F642C9" w:rsidRDefault="00F642C9" w:rsidP="00270539">
          <w:pPr>
            <w:spacing w:line="220" w:lineRule="exact"/>
            <w:ind w:left="284" w:hanging="284"/>
            <w:rPr>
              <w:rFonts w:ascii="Times New Roman" w:hAnsi="Times New Roman"/>
              <w:sz w:val="14"/>
              <w:szCs w:val="14"/>
            </w:rPr>
          </w:pPr>
          <w:proofErr w:type="spellStart"/>
          <w:r w:rsidRPr="00F642C9">
            <w:rPr>
              <w:rFonts w:ascii="Times New Roman" w:hAnsi="Times New Roman"/>
              <w:sz w:val="14"/>
              <w:szCs w:val="14"/>
            </w:rPr>
            <w:t>Benjamini</w:t>
          </w:r>
          <w:proofErr w:type="spellEnd"/>
          <w:r w:rsidRPr="00F642C9">
            <w:rPr>
              <w:rFonts w:ascii="Times New Roman" w:hAnsi="Times New Roman"/>
              <w:sz w:val="14"/>
              <w:szCs w:val="14"/>
            </w:rPr>
            <w:t>, Y</w:t>
          </w:r>
          <w:r>
            <w:rPr>
              <w:rFonts w:ascii="Times New Roman" w:hAnsi="Times New Roman"/>
              <w:sz w:val="14"/>
              <w:szCs w:val="14"/>
            </w:rPr>
            <w:t xml:space="preserve">., </w:t>
          </w:r>
          <w:r w:rsidRPr="00F642C9">
            <w:rPr>
              <w:rFonts w:ascii="Times New Roman" w:hAnsi="Times New Roman"/>
              <w:sz w:val="14"/>
              <w:szCs w:val="14"/>
            </w:rPr>
            <w:t>Hochberg, Y</w:t>
          </w:r>
          <w:r>
            <w:rPr>
              <w:rFonts w:ascii="Times New Roman" w:hAnsi="Times New Roman"/>
              <w:sz w:val="14"/>
              <w:szCs w:val="14"/>
            </w:rPr>
            <w:t xml:space="preserve">. (1995) </w:t>
          </w:r>
          <w:r w:rsidRPr="00F642C9">
            <w:rPr>
              <w:rFonts w:ascii="Times New Roman" w:hAnsi="Times New Roman"/>
              <w:sz w:val="14"/>
              <w:szCs w:val="14"/>
            </w:rPr>
            <w:t>Controlling the False Discovery Rate: A Practical and Powerful Approach to Multiple Testing</w:t>
          </w:r>
          <w:r>
            <w:rPr>
              <w:rFonts w:ascii="Times New Roman" w:hAnsi="Times New Roman"/>
              <w:sz w:val="14"/>
              <w:szCs w:val="14"/>
            </w:rPr>
            <w:t>.</w:t>
          </w:r>
          <w:r w:rsidRPr="00270539">
            <w:rPr>
              <w:rFonts w:ascii="Times New Roman" w:hAnsi="Times New Roman"/>
              <w:i/>
              <w:iCs/>
              <w:sz w:val="14"/>
              <w:szCs w:val="14"/>
            </w:rPr>
            <w:t xml:space="preserve"> Journal of the Royal Statistical Society: Series B (Methodological)</w:t>
          </w:r>
          <w:r>
            <w:rPr>
              <w:rFonts w:ascii="Times New Roman" w:hAnsi="Times New Roman"/>
              <w:i/>
              <w:iCs/>
              <w:sz w:val="14"/>
              <w:szCs w:val="14"/>
            </w:rPr>
            <w:t>, 57</w:t>
          </w:r>
          <w:r>
            <w:rPr>
              <w:rFonts w:ascii="Times New Roman" w:hAnsi="Times New Roman"/>
              <w:sz w:val="14"/>
              <w:szCs w:val="14"/>
            </w:rPr>
            <w:t xml:space="preserve">(1), </w:t>
          </w:r>
          <w:r w:rsidRPr="00F642C9">
            <w:rPr>
              <w:rFonts w:ascii="Times New Roman" w:hAnsi="Times New Roman"/>
              <w:sz w:val="14"/>
              <w:szCs w:val="14"/>
            </w:rPr>
            <w:t>289-300</w:t>
          </w:r>
          <w:r>
            <w:rPr>
              <w:rFonts w:ascii="Times New Roman" w:hAnsi="Times New Roman"/>
              <w:sz w:val="14"/>
              <w:szCs w:val="14"/>
            </w:rPr>
            <w:t xml:space="preserve">. </w:t>
          </w:r>
          <w:r w:rsidR="00EF61A0">
            <w:rPr>
              <w:rFonts w:ascii="Times New Roman" w:hAnsi="Times New Roman"/>
              <w:sz w:val="14"/>
              <w:szCs w:val="14"/>
            </w:rPr>
            <w:t>D</w:t>
          </w:r>
          <w:r>
            <w:rPr>
              <w:rFonts w:ascii="Times New Roman" w:hAnsi="Times New Roman"/>
              <w:sz w:val="14"/>
              <w:szCs w:val="14"/>
            </w:rPr>
            <w:t xml:space="preserve">oi: </w:t>
          </w:r>
          <w:r w:rsidRPr="00F642C9">
            <w:rPr>
              <w:rFonts w:ascii="Times New Roman" w:hAnsi="Times New Roman"/>
              <w:sz w:val="14"/>
              <w:szCs w:val="14"/>
            </w:rPr>
            <w:t>10.1111/j.2517-</w:t>
          </w:r>
          <w:proofErr w:type="gramStart"/>
          <w:r w:rsidRPr="00F642C9">
            <w:rPr>
              <w:rFonts w:ascii="Times New Roman" w:hAnsi="Times New Roman"/>
              <w:sz w:val="14"/>
              <w:szCs w:val="14"/>
            </w:rPr>
            <w:t>6161.1995.tb</w:t>
          </w:r>
          <w:proofErr w:type="gramEnd"/>
          <w:r w:rsidRPr="00F642C9">
            <w:rPr>
              <w:rFonts w:ascii="Times New Roman" w:hAnsi="Times New Roman"/>
              <w:sz w:val="14"/>
              <w:szCs w:val="14"/>
            </w:rPr>
            <w:t>02031.x</w:t>
          </w:r>
          <w:r>
            <w:rPr>
              <w:rFonts w:ascii="Times New Roman" w:hAnsi="Times New Roman"/>
              <w:sz w:val="14"/>
              <w:szCs w:val="14"/>
            </w:rPr>
            <w:t>.</w:t>
          </w:r>
        </w:p>
        <w:bookmarkEnd w:id="4"/>
        <w:p w14:paraId="021B519A" w14:textId="660BF915" w:rsidR="003C0FDD" w:rsidRPr="00270539" w:rsidRDefault="003C0FDD" w:rsidP="00270539">
          <w:pPr>
            <w:spacing w:line="220" w:lineRule="exact"/>
            <w:ind w:left="284" w:hanging="284"/>
            <w:rPr>
              <w:rFonts w:ascii="Times New Roman" w:hAnsi="Times New Roman"/>
              <w:color w:val="000000"/>
              <w:sz w:val="14"/>
              <w:szCs w:val="14"/>
            </w:rPr>
          </w:pPr>
          <w:proofErr w:type="spellStart"/>
          <w:r w:rsidRPr="00270539">
            <w:rPr>
              <w:rFonts w:ascii="Times New Roman" w:hAnsi="Times New Roman"/>
              <w:color w:val="000000"/>
              <w:sz w:val="14"/>
              <w:szCs w:val="14"/>
            </w:rPr>
            <w:t>Bolker</w:t>
          </w:r>
          <w:proofErr w:type="spellEnd"/>
          <w:r w:rsidRPr="00270539">
            <w:rPr>
              <w:rFonts w:ascii="Times New Roman" w:hAnsi="Times New Roman"/>
              <w:color w:val="000000"/>
              <w:sz w:val="14"/>
              <w:szCs w:val="14"/>
            </w:rPr>
            <w:t>,</w:t>
          </w:r>
          <w:r w:rsidR="000E1C9F">
            <w:rPr>
              <w:rFonts w:ascii="Times New Roman" w:hAnsi="Times New Roman"/>
              <w:color w:val="000000"/>
              <w:sz w:val="14"/>
              <w:szCs w:val="14"/>
            </w:rPr>
            <w:t xml:space="preserve"> </w:t>
          </w:r>
          <w:r w:rsidRPr="00270539">
            <w:rPr>
              <w:rFonts w:ascii="Times New Roman" w:hAnsi="Times New Roman"/>
              <w:color w:val="000000"/>
              <w:sz w:val="14"/>
              <w:szCs w:val="14"/>
            </w:rPr>
            <w:t xml:space="preserve">J.A. (2019) Selection of Models: Evolution and the Choice of Species for Translational Research. </w:t>
          </w:r>
          <w:r w:rsidRPr="00270539">
            <w:rPr>
              <w:rFonts w:ascii="Times New Roman" w:hAnsi="Times New Roman"/>
              <w:i/>
              <w:iCs/>
              <w:color w:val="000000"/>
              <w:sz w:val="14"/>
              <w:szCs w:val="14"/>
            </w:rPr>
            <w:t xml:space="preserve">Brain </w:t>
          </w:r>
          <w:proofErr w:type="spellStart"/>
          <w:r w:rsidRPr="00270539">
            <w:rPr>
              <w:rFonts w:ascii="Times New Roman" w:hAnsi="Times New Roman"/>
              <w:i/>
              <w:iCs/>
              <w:color w:val="000000"/>
              <w:sz w:val="14"/>
              <w:szCs w:val="14"/>
            </w:rPr>
            <w:t>Behav</w:t>
          </w:r>
          <w:proofErr w:type="spellEnd"/>
          <w:r w:rsidRPr="00270539">
            <w:rPr>
              <w:rFonts w:ascii="Times New Roman" w:hAnsi="Times New Roman"/>
              <w:i/>
              <w:iCs/>
              <w:color w:val="000000"/>
              <w:sz w:val="14"/>
              <w:szCs w:val="14"/>
            </w:rPr>
            <w:t xml:space="preserve"> </w:t>
          </w:r>
          <w:proofErr w:type="spellStart"/>
          <w:r w:rsidRPr="00270539">
            <w:rPr>
              <w:rFonts w:ascii="Times New Roman" w:hAnsi="Times New Roman"/>
              <w:i/>
              <w:iCs/>
              <w:color w:val="000000"/>
              <w:sz w:val="14"/>
              <w:szCs w:val="14"/>
            </w:rPr>
            <w:t>Evol</w:t>
          </w:r>
          <w:proofErr w:type="spellEnd"/>
          <w:r w:rsidRPr="00270539">
            <w:rPr>
              <w:rFonts w:ascii="Times New Roman" w:hAnsi="Times New Roman"/>
              <w:color w:val="000000"/>
              <w:sz w:val="14"/>
              <w:szCs w:val="14"/>
            </w:rPr>
            <w:t xml:space="preserve">, </w:t>
          </w:r>
          <w:r w:rsidRPr="00270539">
            <w:rPr>
              <w:rFonts w:ascii="Times New Roman" w:hAnsi="Times New Roman"/>
              <w:bCs/>
              <w:color w:val="000000"/>
              <w:sz w:val="14"/>
              <w:szCs w:val="14"/>
            </w:rPr>
            <w:t>93</w:t>
          </w:r>
          <w:r w:rsidRPr="00270539">
            <w:rPr>
              <w:rFonts w:ascii="Times New Roman" w:hAnsi="Times New Roman"/>
              <w:color w:val="000000"/>
              <w:sz w:val="14"/>
              <w:szCs w:val="14"/>
            </w:rPr>
            <w:t>, 82–91.</w:t>
          </w:r>
        </w:p>
        <w:p w14:paraId="6D162788" w14:textId="24B27329" w:rsidR="003C0FDD" w:rsidRPr="00270539" w:rsidRDefault="003C0FDD" w:rsidP="00270539">
          <w:pPr>
            <w:pStyle w:val="csl-entry"/>
            <w:spacing w:before="0" w:beforeAutospacing="0" w:after="0" w:afterAutospacing="0" w:line="276" w:lineRule="auto"/>
            <w:ind w:left="284" w:hanging="284"/>
            <w:rPr>
              <w:color w:val="000000"/>
              <w:sz w:val="14"/>
              <w:szCs w:val="14"/>
            </w:rPr>
          </w:pPr>
          <w:r w:rsidRPr="00C04EC2">
            <w:rPr>
              <w:color w:val="000000"/>
              <w:sz w:val="14"/>
              <w:szCs w:val="14"/>
              <w:lang w:val="nl-NL"/>
            </w:rPr>
            <w:t>Bult,</w:t>
          </w:r>
          <w:r w:rsidR="000E1C9F" w:rsidRPr="00C04EC2">
            <w:rPr>
              <w:color w:val="000000"/>
              <w:sz w:val="14"/>
              <w:szCs w:val="14"/>
              <w:lang w:val="nl-NL"/>
            </w:rPr>
            <w:t xml:space="preserve"> </w:t>
          </w:r>
          <w:r w:rsidRPr="00C04EC2">
            <w:rPr>
              <w:color w:val="000000"/>
              <w:sz w:val="14"/>
              <w:szCs w:val="14"/>
              <w:lang w:val="nl-NL"/>
            </w:rPr>
            <w:t xml:space="preserve">C.J. </w:t>
          </w:r>
          <w:r w:rsidRPr="00C04EC2">
            <w:rPr>
              <w:i/>
              <w:iCs/>
              <w:color w:val="000000"/>
              <w:sz w:val="14"/>
              <w:szCs w:val="14"/>
              <w:lang w:val="nl-NL"/>
            </w:rPr>
            <w:t>et al.</w:t>
          </w:r>
          <w:r w:rsidRPr="00C04EC2">
            <w:rPr>
              <w:color w:val="000000"/>
              <w:sz w:val="14"/>
              <w:szCs w:val="14"/>
              <w:lang w:val="nl-NL"/>
            </w:rPr>
            <w:t xml:space="preserve"> </w:t>
          </w:r>
          <w:r w:rsidRPr="00270539">
            <w:rPr>
              <w:color w:val="000000"/>
              <w:sz w:val="14"/>
              <w:szCs w:val="14"/>
            </w:rPr>
            <w:t xml:space="preserve">(2019) Mouse Genome Database (MGD) 2019. </w:t>
          </w:r>
          <w:r w:rsidRPr="00270539">
            <w:rPr>
              <w:i/>
              <w:iCs/>
              <w:color w:val="000000"/>
              <w:sz w:val="14"/>
              <w:szCs w:val="14"/>
            </w:rPr>
            <w:t>Nucleic Acids Res</w:t>
          </w:r>
          <w:r w:rsidRPr="00270539">
            <w:rPr>
              <w:color w:val="000000"/>
              <w:sz w:val="14"/>
              <w:szCs w:val="14"/>
            </w:rPr>
            <w:t xml:space="preserve">, </w:t>
          </w:r>
          <w:r w:rsidRPr="00270539">
            <w:rPr>
              <w:bCs/>
              <w:color w:val="000000"/>
              <w:sz w:val="14"/>
              <w:szCs w:val="14"/>
            </w:rPr>
            <w:t>47</w:t>
          </w:r>
          <w:r w:rsidRPr="00270539">
            <w:rPr>
              <w:color w:val="000000"/>
              <w:sz w:val="14"/>
              <w:szCs w:val="14"/>
            </w:rPr>
            <w:t>, D801–D806.</w:t>
          </w:r>
        </w:p>
        <w:p w14:paraId="05F77B28" w14:textId="411A951E" w:rsidR="003C0FDD" w:rsidRPr="00270539" w:rsidRDefault="003C0FDD" w:rsidP="00270539">
          <w:pPr>
            <w:pStyle w:val="csl-entry"/>
            <w:spacing w:before="0" w:beforeAutospacing="0" w:after="0" w:afterAutospacing="0" w:line="276" w:lineRule="auto"/>
            <w:ind w:left="284" w:hanging="284"/>
            <w:rPr>
              <w:color w:val="000000"/>
              <w:sz w:val="14"/>
              <w:szCs w:val="14"/>
            </w:rPr>
          </w:pPr>
          <w:r w:rsidRPr="00C04EC2">
            <w:rPr>
              <w:color w:val="000000"/>
              <w:sz w:val="14"/>
              <w:szCs w:val="14"/>
              <w:lang w:val="fr-FR"/>
            </w:rPr>
            <w:lastRenderedPageBreak/>
            <w:t>Chisholm,</w:t>
          </w:r>
          <w:r w:rsidR="000E1C9F" w:rsidRPr="00270539">
            <w:rPr>
              <w:color w:val="000000"/>
              <w:sz w:val="14"/>
              <w:szCs w:val="14"/>
              <w:lang w:val="fr-FR"/>
            </w:rPr>
            <w:t xml:space="preserve"> </w:t>
          </w:r>
          <w:r w:rsidRPr="00C04EC2">
            <w:rPr>
              <w:color w:val="000000"/>
              <w:sz w:val="14"/>
              <w:szCs w:val="14"/>
              <w:lang w:val="fr-FR"/>
            </w:rPr>
            <w:t xml:space="preserve">R.L. </w:t>
          </w:r>
          <w:r w:rsidRPr="00C04EC2">
            <w:rPr>
              <w:i/>
              <w:iCs/>
              <w:color w:val="000000"/>
              <w:sz w:val="14"/>
              <w:szCs w:val="14"/>
              <w:lang w:val="fr-FR"/>
            </w:rPr>
            <w:t>et al.</w:t>
          </w:r>
          <w:r w:rsidRPr="00C04EC2">
            <w:rPr>
              <w:color w:val="000000"/>
              <w:sz w:val="14"/>
              <w:szCs w:val="14"/>
              <w:lang w:val="fr-FR"/>
            </w:rPr>
            <w:t xml:space="preserve"> </w:t>
          </w:r>
          <w:r w:rsidRPr="00270539">
            <w:rPr>
              <w:color w:val="000000"/>
              <w:sz w:val="14"/>
              <w:szCs w:val="14"/>
            </w:rPr>
            <w:t xml:space="preserve">(2006) </w:t>
          </w:r>
          <w:proofErr w:type="spellStart"/>
          <w:r w:rsidRPr="00270539">
            <w:rPr>
              <w:color w:val="000000"/>
              <w:sz w:val="14"/>
              <w:szCs w:val="14"/>
            </w:rPr>
            <w:t>dictyBase</w:t>
          </w:r>
          <w:proofErr w:type="spellEnd"/>
          <w:r w:rsidRPr="00270539">
            <w:rPr>
              <w:color w:val="000000"/>
              <w:sz w:val="14"/>
              <w:szCs w:val="14"/>
            </w:rPr>
            <w:t xml:space="preserve">, the model organism database for </w:t>
          </w:r>
          <w:proofErr w:type="spellStart"/>
          <w:r w:rsidRPr="00270539">
            <w:rPr>
              <w:color w:val="000000"/>
              <w:sz w:val="14"/>
              <w:szCs w:val="14"/>
            </w:rPr>
            <w:t>Dictyostelium</w:t>
          </w:r>
          <w:proofErr w:type="spellEnd"/>
          <w:r w:rsidRPr="00270539">
            <w:rPr>
              <w:color w:val="000000"/>
              <w:sz w:val="14"/>
              <w:szCs w:val="14"/>
            </w:rPr>
            <w:t xml:space="preserve"> </w:t>
          </w:r>
          <w:proofErr w:type="spellStart"/>
          <w:r w:rsidRPr="00270539">
            <w:rPr>
              <w:color w:val="000000"/>
              <w:sz w:val="14"/>
              <w:szCs w:val="14"/>
            </w:rPr>
            <w:t>discoideum</w:t>
          </w:r>
          <w:proofErr w:type="spellEnd"/>
          <w:r w:rsidRPr="00270539">
            <w:rPr>
              <w:color w:val="000000"/>
              <w:sz w:val="14"/>
              <w:szCs w:val="14"/>
            </w:rPr>
            <w:t xml:space="preserve">. </w:t>
          </w:r>
          <w:r w:rsidRPr="00270539">
            <w:rPr>
              <w:i/>
              <w:iCs/>
              <w:color w:val="000000"/>
              <w:sz w:val="14"/>
              <w:szCs w:val="14"/>
            </w:rPr>
            <w:t>Nucleic Acids Res</w:t>
          </w:r>
          <w:r w:rsidRPr="00270539">
            <w:rPr>
              <w:color w:val="000000"/>
              <w:sz w:val="14"/>
              <w:szCs w:val="14"/>
            </w:rPr>
            <w:t xml:space="preserve">, </w:t>
          </w:r>
          <w:r w:rsidRPr="00270539">
            <w:rPr>
              <w:bCs/>
              <w:color w:val="000000"/>
              <w:sz w:val="14"/>
              <w:szCs w:val="14"/>
            </w:rPr>
            <w:t>34</w:t>
          </w:r>
          <w:r w:rsidRPr="00270539">
            <w:rPr>
              <w:color w:val="000000"/>
              <w:sz w:val="14"/>
              <w:szCs w:val="14"/>
            </w:rPr>
            <w:t>, D423–D427.</w:t>
          </w:r>
        </w:p>
        <w:p w14:paraId="023C638F" w14:textId="5F67A533" w:rsidR="003C0FDD" w:rsidRPr="00270539" w:rsidRDefault="003C0FDD" w:rsidP="00270539">
          <w:pPr>
            <w:pStyle w:val="csl-entry"/>
            <w:spacing w:before="0" w:beforeAutospacing="0" w:after="0" w:afterAutospacing="0" w:line="276" w:lineRule="auto"/>
            <w:ind w:left="284" w:hanging="284"/>
            <w:rPr>
              <w:color w:val="000000"/>
              <w:sz w:val="14"/>
              <w:szCs w:val="14"/>
            </w:rPr>
          </w:pPr>
          <w:r w:rsidRPr="00270539">
            <w:rPr>
              <w:color w:val="000000"/>
              <w:sz w:val="14"/>
              <w:szCs w:val="14"/>
            </w:rPr>
            <w:t>Harris,</w:t>
          </w:r>
          <w:r w:rsidR="000E1C9F">
            <w:rPr>
              <w:color w:val="000000"/>
              <w:sz w:val="14"/>
              <w:szCs w:val="14"/>
            </w:rPr>
            <w:t xml:space="preserve"> </w:t>
          </w:r>
          <w:r w:rsidRPr="00270539">
            <w:rPr>
              <w:color w:val="000000"/>
              <w:sz w:val="14"/>
              <w:szCs w:val="14"/>
            </w:rPr>
            <w:t xml:space="preserve">T.W. </w:t>
          </w:r>
          <w:r w:rsidRPr="00270539">
            <w:rPr>
              <w:i/>
              <w:iCs/>
              <w:color w:val="000000"/>
              <w:sz w:val="14"/>
              <w:szCs w:val="14"/>
            </w:rPr>
            <w:t>et al.</w:t>
          </w:r>
          <w:r w:rsidRPr="00270539">
            <w:rPr>
              <w:color w:val="000000"/>
              <w:sz w:val="14"/>
              <w:szCs w:val="14"/>
            </w:rPr>
            <w:t xml:space="preserve"> (2019) </w:t>
          </w:r>
          <w:proofErr w:type="spellStart"/>
          <w:r w:rsidRPr="00270539">
            <w:rPr>
              <w:color w:val="000000"/>
              <w:sz w:val="14"/>
              <w:szCs w:val="14"/>
            </w:rPr>
            <w:t>WormBase</w:t>
          </w:r>
          <w:proofErr w:type="spellEnd"/>
          <w:r w:rsidRPr="00270539">
            <w:rPr>
              <w:color w:val="000000"/>
              <w:sz w:val="14"/>
              <w:szCs w:val="14"/>
            </w:rPr>
            <w:t xml:space="preserve">: a modern Model Organism Information Resource. </w:t>
          </w:r>
          <w:r w:rsidRPr="00270539">
            <w:rPr>
              <w:i/>
              <w:iCs/>
              <w:color w:val="000000"/>
              <w:sz w:val="14"/>
              <w:szCs w:val="14"/>
            </w:rPr>
            <w:t>Nucleic Acids Res</w:t>
          </w:r>
          <w:r w:rsidRPr="00270539">
            <w:rPr>
              <w:color w:val="000000"/>
              <w:sz w:val="14"/>
              <w:szCs w:val="14"/>
            </w:rPr>
            <w:t xml:space="preserve">, </w:t>
          </w:r>
          <w:r w:rsidRPr="00270539">
            <w:rPr>
              <w:bCs/>
              <w:color w:val="000000"/>
              <w:sz w:val="14"/>
              <w:szCs w:val="14"/>
            </w:rPr>
            <w:t>48</w:t>
          </w:r>
          <w:r w:rsidRPr="00270539">
            <w:rPr>
              <w:color w:val="000000"/>
              <w:sz w:val="14"/>
              <w:szCs w:val="14"/>
            </w:rPr>
            <w:t>, D762–D767.</w:t>
          </w:r>
        </w:p>
        <w:p w14:paraId="61C41700" w14:textId="501B1FD7" w:rsidR="003C0FDD" w:rsidRPr="00270539" w:rsidRDefault="003C0FDD" w:rsidP="00270539">
          <w:pPr>
            <w:pStyle w:val="csl-entry"/>
            <w:spacing w:before="0" w:beforeAutospacing="0" w:after="0" w:afterAutospacing="0" w:line="276" w:lineRule="auto"/>
            <w:ind w:left="284" w:hanging="284"/>
            <w:rPr>
              <w:color w:val="000000"/>
              <w:sz w:val="14"/>
              <w:szCs w:val="14"/>
            </w:rPr>
          </w:pPr>
          <w:r w:rsidRPr="00270539">
            <w:rPr>
              <w:color w:val="000000"/>
              <w:sz w:val="14"/>
              <w:szCs w:val="14"/>
            </w:rPr>
            <w:t>Herrero,</w:t>
          </w:r>
          <w:r w:rsidR="000E1C9F" w:rsidRPr="00270539">
            <w:rPr>
              <w:color w:val="000000"/>
              <w:sz w:val="14"/>
              <w:szCs w:val="14"/>
            </w:rPr>
            <w:t xml:space="preserve"> </w:t>
          </w:r>
          <w:r w:rsidRPr="00270539">
            <w:rPr>
              <w:color w:val="000000"/>
              <w:sz w:val="14"/>
              <w:szCs w:val="14"/>
            </w:rPr>
            <w:t xml:space="preserve">J. </w:t>
          </w:r>
          <w:r w:rsidRPr="00270539">
            <w:rPr>
              <w:i/>
              <w:iCs/>
              <w:color w:val="000000"/>
              <w:sz w:val="14"/>
              <w:szCs w:val="14"/>
            </w:rPr>
            <w:t>et al.</w:t>
          </w:r>
          <w:r w:rsidRPr="00270539">
            <w:rPr>
              <w:color w:val="000000"/>
              <w:sz w:val="14"/>
              <w:szCs w:val="14"/>
            </w:rPr>
            <w:t xml:space="preserve"> (2016) </w:t>
          </w:r>
          <w:proofErr w:type="spellStart"/>
          <w:r w:rsidRPr="00270539">
            <w:rPr>
              <w:color w:val="000000"/>
              <w:sz w:val="14"/>
              <w:szCs w:val="14"/>
            </w:rPr>
            <w:t>Ensembl</w:t>
          </w:r>
          <w:proofErr w:type="spellEnd"/>
          <w:r w:rsidRPr="00270539">
            <w:rPr>
              <w:color w:val="000000"/>
              <w:sz w:val="14"/>
              <w:szCs w:val="14"/>
            </w:rPr>
            <w:t xml:space="preserve"> comparative genomics resources. </w:t>
          </w:r>
          <w:r w:rsidRPr="00270539">
            <w:rPr>
              <w:i/>
              <w:iCs/>
              <w:color w:val="000000"/>
              <w:sz w:val="14"/>
              <w:szCs w:val="14"/>
            </w:rPr>
            <w:t>Database J Biological Databases Curation</w:t>
          </w:r>
          <w:r w:rsidRPr="00270539">
            <w:rPr>
              <w:color w:val="000000"/>
              <w:sz w:val="14"/>
              <w:szCs w:val="14"/>
            </w:rPr>
            <w:t xml:space="preserve">, </w:t>
          </w:r>
          <w:r w:rsidRPr="00270539">
            <w:rPr>
              <w:bCs/>
              <w:color w:val="000000"/>
              <w:sz w:val="14"/>
              <w:szCs w:val="14"/>
            </w:rPr>
            <w:t>2016</w:t>
          </w:r>
          <w:r w:rsidRPr="00270539">
            <w:rPr>
              <w:color w:val="000000"/>
              <w:sz w:val="14"/>
              <w:szCs w:val="14"/>
            </w:rPr>
            <w:t>, bav096.</w:t>
          </w:r>
        </w:p>
        <w:p w14:paraId="3AB341BB" w14:textId="1DC2CC36" w:rsidR="003C0FDD" w:rsidRPr="00270539" w:rsidRDefault="003C0FDD" w:rsidP="00270539">
          <w:pPr>
            <w:pStyle w:val="csl-entry"/>
            <w:spacing w:before="0" w:beforeAutospacing="0" w:after="0" w:afterAutospacing="0" w:line="276" w:lineRule="auto"/>
            <w:ind w:left="284" w:hanging="284"/>
            <w:rPr>
              <w:color w:val="000000"/>
              <w:sz w:val="14"/>
              <w:szCs w:val="14"/>
            </w:rPr>
          </w:pPr>
          <w:proofErr w:type="spellStart"/>
          <w:r w:rsidRPr="00270539">
            <w:rPr>
              <w:color w:val="000000"/>
              <w:sz w:val="14"/>
              <w:szCs w:val="14"/>
            </w:rPr>
            <w:t>Jassal</w:t>
          </w:r>
          <w:proofErr w:type="spellEnd"/>
          <w:r w:rsidRPr="00270539">
            <w:rPr>
              <w:color w:val="000000"/>
              <w:sz w:val="14"/>
              <w:szCs w:val="14"/>
            </w:rPr>
            <w:t>,</w:t>
          </w:r>
          <w:r w:rsidR="000E1C9F" w:rsidRPr="00270539">
            <w:rPr>
              <w:color w:val="000000"/>
              <w:sz w:val="14"/>
              <w:szCs w:val="14"/>
            </w:rPr>
            <w:t xml:space="preserve"> </w:t>
          </w:r>
          <w:r w:rsidRPr="00270539">
            <w:rPr>
              <w:color w:val="000000"/>
              <w:sz w:val="14"/>
              <w:szCs w:val="14"/>
            </w:rPr>
            <w:t xml:space="preserve">B. </w:t>
          </w:r>
          <w:r w:rsidRPr="00270539">
            <w:rPr>
              <w:i/>
              <w:iCs/>
              <w:color w:val="000000"/>
              <w:sz w:val="14"/>
              <w:szCs w:val="14"/>
            </w:rPr>
            <w:t>et al.</w:t>
          </w:r>
          <w:r w:rsidRPr="00270539">
            <w:rPr>
              <w:color w:val="000000"/>
              <w:sz w:val="14"/>
              <w:szCs w:val="14"/>
            </w:rPr>
            <w:t xml:space="preserve"> (2019) The </w:t>
          </w:r>
          <w:proofErr w:type="spellStart"/>
          <w:r w:rsidRPr="00270539">
            <w:rPr>
              <w:color w:val="000000"/>
              <w:sz w:val="14"/>
              <w:szCs w:val="14"/>
            </w:rPr>
            <w:t>reactome</w:t>
          </w:r>
          <w:proofErr w:type="spellEnd"/>
          <w:r w:rsidRPr="00270539">
            <w:rPr>
              <w:color w:val="000000"/>
              <w:sz w:val="14"/>
              <w:szCs w:val="14"/>
            </w:rPr>
            <w:t xml:space="preserve"> pathway knowledgebase. </w:t>
          </w:r>
          <w:r w:rsidRPr="00270539">
            <w:rPr>
              <w:i/>
              <w:iCs/>
              <w:color w:val="000000"/>
              <w:sz w:val="14"/>
              <w:szCs w:val="14"/>
            </w:rPr>
            <w:t>Nucleic Acids Res</w:t>
          </w:r>
          <w:r w:rsidRPr="00270539">
            <w:rPr>
              <w:color w:val="000000"/>
              <w:sz w:val="14"/>
              <w:szCs w:val="14"/>
            </w:rPr>
            <w:t xml:space="preserve">, </w:t>
          </w:r>
          <w:r w:rsidRPr="00270539">
            <w:rPr>
              <w:bCs/>
              <w:color w:val="000000"/>
              <w:sz w:val="14"/>
              <w:szCs w:val="14"/>
            </w:rPr>
            <w:t>48</w:t>
          </w:r>
          <w:r w:rsidRPr="00270539">
            <w:rPr>
              <w:color w:val="000000"/>
              <w:sz w:val="14"/>
              <w:szCs w:val="14"/>
            </w:rPr>
            <w:t>, D498–D503.</w:t>
          </w:r>
        </w:p>
        <w:p w14:paraId="74B6622C" w14:textId="673246FE" w:rsidR="003C0FDD" w:rsidRPr="00270539" w:rsidRDefault="003C0FDD" w:rsidP="00270539">
          <w:pPr>
            <w:pStyle w:val="csl-entry"/>
            <w:spacing w:before="0" w:beforeAutospacing="0" w:after="0" w:afterAutospacing="0" w:line="276" w:lineRule="auto"/>
            <w:ind w:left="284" w:hanging="284"/>
            <w:rPr>
              <w:color w:val="000000"/>
              <w:sz w:val="14"/>
              <w:szCs w:val="14"/>
            </w:rPr>
          </w:pPr>
          <w:proofErr w:type="spellStart"/>
          <w:r w:rsidRPr="00270539">
            <w:rPr>
              <w:color w:val="000000"/>
              <w:sz w:val="14"/>
              <w:szCs w:val="14"/>
            </w:rPr>
            <w:t>Krewski</w:t>
          </w:r>
          <w:proofErr w:type="spellEnd"/>
          <w:r w:rsidRPr="00270539">
            <w:rPr>
              <w:color w:val="000000"/>
              <w:sz w:val="14"/>
              <w:szCs w:val="14"/>
            </w:rPr>
            <w:t>,</w:t>
          </w:r>
          <w:r w:rsidR="000E1C9F">
            <w:rPr>
              <w:color w:val="000000"/>
              <w:sz w:val="14"/>
              <w:szCs w:val="14"/>
            </w:rPr>
            <w:t xml:space="preserve"> </w:t>
          </w:r>
          <w:r w:rsidRPr="00270539">
            <w:rPr>
              <w:color w:val="000000"/>
              <w:sz w:val="14"/>
              <w:szCs w:val="14"/>
            </w:rPr>
            <w:t xml:space="preserve">D. </w:t>
          </w:r>
          <w:r w:rsidRPr="00270539">
            <w:rPr>
              <w:i/>
              <w:iCs/>
              <w:color w:val="000000"/>
              <w:sz w:val="14"/>
              <w:szCs w:val="14"/>
            </w:rPr>
            <w:t>et al.</w:t>
          </w:r>
          <w:r w:rsidRPr="00270539">
            <w:rPr>
              <w:color w:val="000000"/>
              <w:sz w:val="14"/>
              <w:szCs w:val="14"/>
            </w:rPr>
            <w:t xml:space="preserve"> Toxicity Testing in the 21</w:t>
          </w:r>
          <w:r w:rsidRPr="00C04EC2">
            <w:rPr>
              <w:color w:val="000000"/>
              <w:sz w:val="14"/>
              <w:szCs w:val="14"/>
              <w:vertAlign w:val="superscript"/>
            </w:rPr>
            <w:t>st</w:t>
          </w:r>
          <w:r w:rsidRPr="00270539">
            <w:rPr>
              <w:color w:val="000000"/>
              <w:sz w:val="14"/>
              <w:szCs w:val="14"/>
            </w:rPr>
            <w:t xml:space="preserve"> Century: A Vision and a Strategy: Journal of Toxicology and Environmental Health, Part B: Vol 13, No 2-4. </w:t>
          </w:r>
          <w:r w:rsidRPr="00270539">
            <w:rPr>
              <w:i/>
              <w:iCs/>
              <w:color w:val="000000"/>
              <w:sz w:val="14"/>
              <w:szCs w:val="14"/>
            </w:rPr>
            <w:t>Journal of Toxicology and Environmental Health, Part B</w:t>
          </w:r>
          <w:r w:rsidRPr="00270539">
            <w:rPr>
              <w:color w:val="000000"/>
              <w:sz w:val="14"/>
              <w:szCs w:val="14"/>
            </w:rPr>
            <w:t>.</w:t>
          </w:r>
        </w:p>
        <w:p w14:paraId="13E11B1D" w14:textId="570C6C92" w:rsidR="003C0FDD" w:rsidRDefault="003C0FDD" w:rsidP="00270539">
          <w:pPr>
            <w:pStyle w:val="csl-entry"/>
            <w:spacing w:before="0" w:beforeAutospacing="0" w:after="0" w:afterAutospacing="0" w:line="276" w:lineRule="auto"/>
            <w:ind w:left="284" w:hanging="284"/>
            <w:rPr>
              <w:color w:val="000000"/>
              <w:sz w:val="14"/>
              <w:szCs w:val="14"/>
            </w:rPr>
          </w:pPr>
          <w:r w:rsidRPr="00270539">
            <w:rPr>
              <w:color w:val="000000"/>
              <w:sz w:val="14"/>
              <w:szCs w:val="14"/>
            </w:rPr>
            <w:t>Larkin,</w:t>
          </w:r>
          <w:r w:rsidR="000E1C9F">
            <w:rPr>
              <w:color w:val="000000"/>
              <w:sz w:val="14"/>
              <w:szCs w:val="14"/>
            </w:rPr>
            <w:t xml:space="preserve"> </w:t>
          </w:r>
          <w:r w:rsidRPr="00270539">
            <w:rPr>
              <w:color w:val="000000"/>
              <w:sz w:val="14"/>
              <w:szCs w:val="14"/>
            </w:rPr>
            <w:t xml:space="preserve">A. </w:t>
          </w:r>
          <w:r w:rsidRPr="00270539">
            <w:rPr>
              <w:i/>
              <w:iCs/>
              <w:color w:val="000000"/>
              <w:sz w:val="14"/>
              <w:szCs w:val="14"/>
            </w:rPr>
            <w:t>et al.</w:t>
          </w:r>
          <w:r w:rsidRPr="00270539">
            <w:rPr>
              <w:color w:val="000000"/>
              <w:sz w:val="14"/>
              <w:szCs w:val="14"/>
            </w:rPr>
            <w:t xml:space="preserve"> (2020) </w:t>
          </w:r>
          <w:proofErr w:type="spellStart"/>
          <w:r w:rsidRPr="00270539">
            <w:rPr>
              <w:color w:val="000000"/>
              <w:sz w:val="14"/>
              <w:szCs w:val="14"/>
            </w:rPr>
            <w:t>FlyBase</w:t>
          </w:r>
          <w:proofErr w:type="spellEnd"/>
          <w:r w:rsidRPr="00270539">
            <w:rPr>
              <w:color w:val="000000"/>
              <w:sz w:val="14"/>
              <w:szCs w:val="14"/>
            </w:rPr>
            <w:t xml:space="preserve">: updates to the Drosophila melanogaster knowledge base. </w:t>
          </w:r>
          <w:r w:rsidRPr="00270539">
            <w:rPr>
              <w:i/>
              <w:iCs/>
              <w:color w:val="000000"/>
              <w:sz w:val="14"/>
              <w:szCs w:val="14"/>
            </w:rPr>
            <w:t>Nucleic Acids Res</w:t>
          </w:r>
          <w:r w:rsidRPr="00270539">
            <w:rPr>
              <w:color w:val="000000"/>
              <w:sz w:val="14"/>
              <w:szCs w:val="14"/>
            </w:rPr>
            <w:t xml:space="preserve">, </w:t>
          </w:r>
          <w:r w:rsidRPr="00270539">
            <w:rPr>
              <w:bCs/>
              <w:color w:val="000000"/>
              <w:sz w:val="14"/>
              <w:szCs w:val="14"/>
            </w:rPr>
            <w:t>49</w:t>
          </w:r>
          <w:r w:rsidRPr="00270539">
            <w:rPr>
              <w:color w:val="000000"/>
              <w:sz w:val="14"/>
              <w:szCs w:val="14"/>
            </w:rPr>
            <w:t>, D899–D907.</w:t>
          </w:r>
        </w:p>
        <w:p w14:paraId="604CAD11" w14:textId="2FB21F89" w:rsidR="00F160AE" w:rsidRDefault="00F160AE" w:rsidP="00270539">
          <w:pPr>
            <w:pStyle w:val="csl-entry"/>
            <w:spacing w:before="0" w:beforeAutospacing="0" w:after="0" w:afterAutospacing="0" w:line="276" w:lineRule="auto"/>
            <w:ind w:left="284" w:hanging="284"/>
            <w:rPr>
              <w:color w:val="000000"/>
              <w:sz w:val="14"/>
              <w:szCs w:val="14"/>
            </w:rPr>
          </w:pPr>
          <w:r w:rsidRPr="00F160AE">
            <w:rPr>
              <w:color w:val="000000"/>
              <w:sz w:val="14"/>
              <w:szCs w:val="14"/>
            </w:rPr>
            <w:t xml:space="preserve">Luo, L., Yan, S., Lai, P. T., </w:t>
          </w:r>
          <w:proofErr w:type="spellStart"/>
          <w:r w:rsidRPr="00F160AE">
            <w:rPr>
              <w:color w:val="000000"/>
              <w:sz w:val="14"/>
              <w:szCs w:val="14"/>
            </w:rPr>
            <w:t>Veltri</w:t>
          </w:r>
          <w:proofErr w:type="spellEnd"/>
          <w:r w:rsidRPr="00F160AE">
            <w:rPr>
              <w:color w:val="000000"/>
              <w:sz w:val="14"/>
              <w:szCs w:val="14"/>
            </w:rPr>
            <w:t xml:space="preserve">, D., </w:t>
          </w:r>
          <w:proofErr w:type="spellStart"/>
          <w:r w:rsidRPr="00F160AE">
            <w:rPr>
              <w:color w:val="000000"/>
              <w:sz w:val="14"/>
              <w:szCs w:val="14"/>
            </w:rPr>
            <w:t>Oler</w:t>
          </w:r>
          <w:proofErr w:type="spellEnd"/>
          <w:r w:rsidRPr="00F160AE">
            <w:rPr>
              <w:color w:val="000000"/>
              <w:sz w:val="14"/>
              <w:szCs w:val="14"/>
            </w:rPr>
            <w:t xml:space="preserve">, A., </w:t>
          </w:r>
          <w:proofErr w:type="spellStart"/>
          <w:r w:rsidRPr="00F160AE">
            <w:rPr>
              <w:color w:val="000000"/>
              <w:sz w:val="14"/>
              <w:szCs w:val="14"/>
            </w:rPr>
            <w:t>Xirasagar</w:t>
          </w:r>
          <w:proofErr w:type="spellEnd"/>
          <w:r w:rsidRPr="00F160AE">
            <w:rPr>
              <w:color w:val="000000"/>
              <w:sz w:val="14"/>
              <w:szCs w:val="14"/>
            </w:rPr>
            <w:t xml:space="preserve">, S., ... &amp; Lu, Z. (2021). </w:t>
          </w:r>
          <w:proofErr w:type="spellStart"/>
          <w:r w:rsidRPr="00F160AE">
            <w:rPr>
              <w:color w:val="000000"/>
              <w:sz w:val="14"/>
              <w:szCs w:val="14"/>
            </w:rPr>
            <w:t>PhenoTagger</w:t>
          </w:r>
          <w:proofErr w:type="spellEnd"/>
          <w:r w:rsidRPr="00F160AE">
            <w:rPr>
              <w:color w:val="000000"/>
              <w:sz w:val="14"/>
              <w:szCs w:val="14"/>
            </w:rPr>
            <w:t xml:space="preserve">: a hybrid method for </w:t>
          </w:r>
          <w:proofErr w:type="spellStart"/>
          <w:r w:rsidRPr="00F160AE">
            <w:rPr>
              <w:color w:val="000000"/>
              <w:sz w:val="14"/>
              <w:szCs w:val="14"/>
            </w:rPr>
            <w:t>pheno</w:t>
          </w:r>
          <w:proofErr w:type="spellEnd"/>
          <w:r w:rsidRPr="00F160AE">
            <w:rPr>
              <w:color w:val="000000"/>
              <w:sz w:val="14"/>
              <w:szCs w:val="14"/>
            </w:rPr>
            <w:t xml:space="preserve">-type concept recognition using human phenotype ontology. </w:t>
          </w:r>
          <w:r w:rsidRPr="00270539">
            <w:rPr>
              <w:i/>
              <w:iCs/>
              <w:color w:val="000000"/>
              <w:sz w:val="14"/>
              <w:szCs w:val="14"/>
            </w:rPr>
            <w:t>Bioinformatics, 37</w:t>
          </w:r>
          <w:r w:rsidRPr="00F160AE">
            <w:rPr>
              <w:color w:val="000000"/>
              <w:sz w:val="14"/>
              <w:szCs w:val="14"/>
            </w:rPr>
            <w:t>(13), 1884-1890.</w:t>
          </w:r>
        </w:p>
        <w:p w14:paraId="230CD0D1" w14:textId="5AED23FE" w:rsidR="00F160AE" w:rsidRPr="00270539" w:rsidRDefault="00F160AE" w:rsidP="00270539">
          <w:pPr>
            <w:pStyle w:val="csl-entry"/>
            <w:spacing w:before="0" w:beforeAutospacing="0" w:after="0" w:afterAutospacing="0" w:line="276" w:lineRule="auto"/>
            <w:ind w:left="284" w:hanging="284"/>
            <w:rPr>
              <w:color w:val="000000"/>
              <w:sz w:val="14"/>
              <w:szCs w:val="14"/>
            </w:rPr>
          </w:pPr>
          <w:r w:rsidRPr="00F160AE">
            <w:rPr>
              <w:color w:val="000000"/>
              <w:sz w:val="14"/>
              <w:szCs w:val="14"/>
            </w:rPr>
            <w:t>Neumann,</w:t>
          </w:r>
          <w:r>
            <w:rPr>
              <w:color w:val="000000"/>
              <w:sz w:val="14"/>
              <w:szCs w:val="14"/>
            </w:rPr>
            <w:t xml:space="preserve"> M., </w:t>
          </w:r>
          <w:r w:rsidRPr="00F160AE">
            <w:rPr>
              <w:color w:val="000000"/>
              <w:sz w:val="14"/>
              <w:szCs w:val="14"/>
            </w:rPr>
            <w:t>King</w:t>
          </w:r>
          <w:r>
            <w:rPr>
              <w:color w:val="000000"/>
              <w:sz w:val="14"/>
              <w:szCs w:val="14"/>
            </w:rPr>
            <w:t>, D.</w:t>
          </w:r>
          <w:r w:rsidRPr="00F160AE">
            <w:rPr>
              <w:color w:val="000000"/>
              <w:sz w:val="14"/>
              <w:szCs w:val="14"/>
            </w:rPr>
            <w:t xml:space="preserve">, </w:t>
          </w:r>
          <w:proofErr w:type="spellStart"/>
          <w:r w:rsidRPr="00F160AE">
            <w:rPr>
              <w:color w:val="000000"/>
              <w:sz w:val="14"/>
              <w:szCs w:val="14"/>
            </w:rPr>
            <w:t>Beltagy</w:t>
          </w:r>
          <w:proofErr w:type="spellEnd"/>
          <w:r w:rsidRPr="00F160AE">
            <w:rPr>
              <w:color w:val="000000"/>
              <w:sz w:val="14"/>
              <w:szCs w:val="14"/>
            </w:rPr>
            <w:t>,</w:t>
          </w:r>
          <w:r>
            <w:rPr>
              <w:color w:val="000000"/>
              <w:sz w:val="14"/>
              <w:szCs w:val="14"/>
            </w:rPr>
            <w:t xml:space="preserve"> </w:t>
          </w:r>
          <w:r w:rsidRPr="00F160AE">
            <w:rPr>
              <w:color w:val="000000"/>
              <w:sz w:val="14"/>
              <w:szCs w:val="14"/>
            </w:rPr>
            <w:t>I.</w:t>
          </w:r>
          <w:r>
            <w:rPr>
              <w:color w:val="000000"/>
              <w:sz w:val="14"/>
              <w:szCs w:val="14"/>
            </w:rPr>
            <w:t xml:space="preserve">, </w:t>
          </w:r>
          <w:r w:rsidRPr="00F160AE">
            <w:rPr>
              <w:color w:val="000000"/>
              <w:sz w:val="14"/>
              <w:szCs w:val="14"/>
            </w:rPr>
            <w:t>Ammar</w:t>
          </w:r>
          <w:r>
            <w:rPr>
              <w:color w:val="000000"/>
              <w:sz w:val="14"/>
              <w:szCs w:val="14"/>
            </w:rPr>
            <w:t xml:space="preserve">, </w:t>
          </w:r>
          <w:r w:rsidRPr="00F160AE">
            <w:rPr>
              <w:color w:val="000000"/>
              <w:sz w:val="14"/>
              <w:szCs w:val="14"/>
            </w:rPr>
            <w:t>W</w:t>
          </w:r>
          <w:r>
            <w:rPr>
              <w:color w:val="000000"/>
              <w:sz w:val="14"/>
              <w:szCs w:val="14"/>
            </w:rPr>
            <w:t>. (2019)</w:t>
          </w:r>
          <w:r w:rsidRPr="00F160AE">
            <w:rPr>
              <w:color w:val="000000"/>
              <w:sz w:val="14"/>
              <w:szCs w:val="14"/>
            </w:rPr>
            <w:t xml:space="preserve"> </w:t>
          </w:r>
          <w:proofErr w:type="spellStart"/>
          <w:r w:rsidRPr="00F160AE">
            <w:rPr>
              <w:color w:val="000000"/>
              <w:sz w:val="14"/>
              <w:szCs w:val="14"/>
            </w:rPr>
            <w:t>ScispaCy</w:t>
          </w:r>
          <w:proofErr w:type="spellEnd"/>
          <w:r w:rsidRPr="00F160AE">
            <w:rPr>
              <w:color w:val="000000"/>
              <w:sz w:val="14"/>
              <w:szCs w:val="14"/>
            </w:rPr>
            <w:t>: Fast and Robust Models for Biomedical Natural Language Processing</w:t>
          </w:r>
          <w:r>
            <w:rPr>
              <w:color w:val="000000"/>
              <w:sz w:val="14"/>
              <w:szCs w:val="14"/>
            </w:rPr>
            <w:t>.</w:t>
          </w:r>
          <w:r w:rsidRPr="00F160AE">
            <w:rPr>
              <w:color w:val="000000"/>
              <w:sz w:val="14"/>
              <w:szCs w:val="14"/>
            </w:rPr>
            <w:t xml:space="preserve"> </w:t>
          </w:r>
          <w:r w:rsidRPr="00270539">
            <w:rPr>
              <w:i/>
              <w:iCs/>
              <w:color w:val="000000"/>
              <w:sz w:val="14"/>
              <w:szCs w:val="14"/>
            </w:rPr>
            <w:t>Proc. 18</w:t>
          </w:r>
          <w:r w:rsidRPr="00C04EC2">
            <w:rPr>
              <w:i/>
              <w:iCs/>
              <w:color w:val="000000"/>
              <w:sz w:val="14"/>
              <w:szCs w:val="14"/>
              <w:vertAlign w:val="superscript"/>
            </w:rPr>
            <w:t>th</w:t>
          </w:r>
          <w:r w:rsidRPr="00270539">
            <w:rPr>
              <w:i/>
              <w:iCs/>
              <w:color w:val="000000"/>
              <w:sz w:val="14"/>
              <w:szCs w:val="14"/>
            </w:rPr>
            <w:t xml:space="preserve"> </w:t>
          </w:r>
          <w:proofErr w:type="spellStart"/>
          <w:r w:rsidRPr="00270539">
            <w:rPr>
              <w:i/>
              <w:iCs/>
              <w:color w:val="000000"/>
              <w:sz w:val="14"/>
              <w:szCs w:val="14"/>
            </w:rPr>
            <w:t>BioNLP</w:t>
          </w:r>
          <w:proofErr w:type="spellEnd"/>
          <w:r w:rsidRPr="00270539">
            <w:rPr>
              <w:i/>
              <w:iCs/>
              <w:color w:val="000000"/>
              <w:sz w:val="14"/>
              <w:szCs w:val="14"/>
            </w:rPr>
            <w:t xml:space="preserve"> Workshop Shar. Task</w:t>
          </w:r>
          <w:r w:rsidRPr="00F160AE">
            <w:rPr>
              <w:color w:val="000000"/>
              <w:sz w:val="14"/>
              <w:szCs w:val="14"/>
            </w:rPr>
            <w:t>, pp. 319–327</w:t>
          </w:r>
          <w:r>
            <w:rPr>
              <w:color w:val="000000"/>
              <w:sz w:val="14"/>
              <w:szCs w:val="14"/>
            </w:rPr>
            <w:t xml:space="preserve">. </w:t>
          </w:r>
          <w:r w:rsidR="00EF61A0" w:rsidRPr="00F160AE">
            <w:rPr>
              <w:color w:val="000000"/>
              <w:sz w:val="14"/>
              <w:szCs w:val="14"/>
            </w:rPr>
            <w:t>D</w:t>
          </w:r>
          <w:r w:rsidRPr="00F160AE">
            <w:rPr>
              <w:color w:val="000000"/>
              <w:sz w:val="14"/>
              <w:szCs w:val="14"/>
            </w:rPr>
            <w:t>oi: 10.18653/v1/W19-5034.</w:t>
          </w:r>
        </w:p>
        <w:p w14:paraId="323B5057" w14:textId="6DEA66C8" w:rsidR="00502F8E" w:rsidRDefault="00502F8E" w:rsidP="00270539">
          <w:pPr>
            <w:pStyle w:val="csl-entry"/>
            <w:spacing w:before="0" w:beforeAutospacing="0" w:after="0" w:afterAutospacing="0" w:line="276" w:lineRule="auto"/>
            <w:ind w:left="284" w:hanging="284"/>
            <w:rPr>
              <w:color w:val="000000"/>
              <w:sz w:val="14"/>
              <w:szCs w:val="14"/>
            </w:rPr>
          </w:pPr>
          <w:r w:rsidRPr="00502F8E">
            <w:rPr>
              <w:color w:val="000000"/>
              <w:sz w:val="14"/>
              <w:szCs w:val="14"/>
            </w:rPr>
            <w:t>R Core Team (20</w:t>
          </w:r>
          <w:r>
            <w:rPr>
              <w:color w:val="000000"/>
              <w:sz w:val="14"/>
              <w:szCs w:val="14"/>
            </w:rPr>
            <w:t>21</w:t>
          </w:r>
          <w:r w:rsidRPr="00502F8E">
            <w:rPr>
              <w:color w:val="000000"/>
              <w:sz w:val="14"/>
              <w:szCs w:val="14"/>
            </w:rPr>
            <w:t>). R: A language and environment for statistical</w:t>
          </w:r>
          <w:r>
            <w:rPr>
              <w:color w:val="000000"/>
              <w:sz w:val="14"/>
              <w:szCs w:val="14"/>
            </w:rPr>
            <w:t xml:space="preserve"> </w:t>
          </w:r>
          <w:r w:rsidRPr="00502F8E">
            <w:rPr>
              <w:color w:val="000000"/>
              <w:sz w:val="14"/>
              <w:szCs w:val="14"/>
            </w:rPr>
            <w:t>computing. R Foundation for Statistical Computing, Vienna, Austria.</w:t>
          </w:r>
          <w:r>
            <w:rPr>
              <w:color w:val="000000"/>
              <w:sz w:val="14"/>
              <w:szCs w:val="14"/>
            </w:rPr>
            <w:t xml:space="preserve"> </w:t>
          </w:r>
          <w:hyperlink r:id="rId16" w:history="1">
            <w:r w:rsidR="00EF61A0" w:rsidRPr="00650A09">
              <w:rPr>
                <w:rStyle w:val="Hyperlink"/>
                <w:sz w:val="14"/>
                <w:szCs w:val="14"/>
              </w:rPr>
              <w:t>https://www</w:t>
            </w:r>
          </w:hyperlink>
          <w:r w:rsidRPr="00502F8E">
            <w:rPr>
              <w:color w:val="000000"/>
              <w:sz w:val="14"/>
              <w:szCs w:val="14"/>
            </w:rPr>
            <w:t>.R-project.org/.</w:t>
          </w:r>
        </w:p>
        <w:p w14:paraId="3DD9D504" w14:textId="37256FB5" w:rsidR="003C0FDD" w:rsidRDefault="003C0FDD" w:rsidP="00270539">
          <w:pPr>
            <w:pStyle w:val="csl-entry"/>
            <w:spacing w:before="0" w:beforeAutospacing="0" w:after="0" w:afterAutospacing="0" w:line="276" w:lineRule="auto"/>
            <w:ind w:left="284" w:hanging="284"/>
            <w:rPr>
              <w:color w:val="000000"/>
              <w:sz w:val="14"/>
              <w:szCs w:val="14"/>
            </w:rPr>
          </w:pPr>
          <w:proofErr w:type="spellStart"/>
          <w:r w:rsidRPr="00270539">
            <w:rPr>
              <w:color w:val="000000"/>
              <w:sz w:val="14"/>
              <w:szCs w:val="14"/>
            </w:rPr>
            <w:t>Ruzicka</w:t>
          </w:r>
          <w:proofErr w:type="spellEnd"/>
          <w:r w:rsidRPr="00270539">
            <w:rPr>
              <w:color w:val="000000"/>
              <w:sz w:val="14"/>
              <w:szCs w:val="14"/>
            </w:rPr>
            <w:t>,</w:t>
          </w:r>
          <w:r w:rsidR="000E1C9F">
            <w:rPr>
              <w:color w:val="000000"/>
              <w:sz w:val="14"/>
              <w:szCs w:val="14"/>
            </w:rPr>
            <w:t xml:space="preserve"> </w:t>
          </w:r>
          <w:r w:rsidRPr="00270539">
            <w:rPr>
              <w:color w:val="000000"/>
              <w:sz w:val="14"/>
              <w:szCs w:val="14"/>
            </w:rPr>
            <w:t xml:space="preserve">L. </w:t>
          </w:r>
          <w:r w:rsidRPr="00270539">
            <w:rPr>
              <w:i/>
              <w:iCs/>
              <w:color w:val="000000"/>
              <w:sz w:val="14"/>
              <w:szCs w:val="14"/>
            </w:rPr>
            <w:t>et al.</w:t>
          </w:r>
          <w:r w:rsidRPr="00270539">
            <w:rPr>
              <w:color w:val="000000"/>
              <w:sz w:val="14"/>
              <w:szCs w:val="14"/>
            </w:rPr>
            <w:t xml:space="preserve"> (2018) The Zebrafish Information Network: new support for non-coding genes, richer Gene Ontology annotations and the Alliance of Genome Resources. </w:t>
          </w:r>
          <w:r w:rsidRPr="00270539">
            <w:rPr>
              <w:i/>
              <w:iCs/>
              <w:color w:val="000000"/>
              <w:sz w:val="14"/>
              <w:szCs w:val="14"/>
            </w:rPr>
            <w:t>Nucleic Acids Res</w:t>
          </w:r>
          <w:r w:rsidRPr="00270539">
            <w:rPr>
              <w:color w:val="000000"/>
              <w:sz w:val="14"/>
              <w:szCs w:val="14"/>
            </w:rPr>
            <w:t xml:space="preserve">, </w:t>
          </w:r>
          <w:r w:rsidRPr="00270539">
            <w:rPr>
              <w:bCs/>
              <w:color w:val="000000"/>
              <w:sz w:val="14"/>
              <w:szCs w:val="14"/>
            </w:rPr>
            <w:t>47</w:t>
          </w:r>
          <w:r w:rsidRPr="00270539">
            <w:rPr>
              <w:color w:val="000000"/>
              <w:sz w:val="14"/>
              <w:szCs w:val="14"/>
            </w:rPr>
            <w:t>, gky1090-.</w:t>
          </w:r>
        </w:p>
        <w:p w14:paraId="3B18C891" w14:textId="4B7C9F80" w:rsidR="00B566DA" w:rsidRDefault="00B566DA" w:rsidP="00270539">
          <w:pPr>
            <w:pStyle w:val="csl-entry"/>
            <w:spacing w:before="0" w:beforeAutospacing="0" w:after="0" w:afterAutospacing="0" w:line="276" w:lineRule="auto"/>
            <w:ind w:left="284" w:hanging="284"/>
            <w:rPr>
              <w:color w:val="000000"/>
              <w:sz w:val="14"/>
              <w:szCs w:val="14"/>
            </w:rPr>
          </w:pPr>
          <w:r w:rsidRPr="00B566DA">
            <w:rPr>
              <w:color w:val="000000"/>
              <w:sz w:val="14"/>
              <w:szCs w:val="14"/>
            </w:rPr>
            <w:t>Smith</w:t>
          </w:r>
          <w:r>
            <w:rPr>
              <w:color w:val="000000"/>
              <w:sz w:val="14"/>
              <w:szCs w:val="14"/>
            </w:rPr>
            <w:t>,</w:t>
          </w:r>
          <w:r w:rsidRPr="00B566DA">
            <w:rPr>
              <w:color w:val="000000"/>
              <w:sz w:val="14"/>
              <w:szCs w:val="14"/>
            </w:rPr>
            <w:t xml:space="preserve"> C</w:t>
          </w:r>
          <w:r>
            <w:rPr>
              <w:color w:val="000000"/>
              <w:sz w:val="14"/>
              <w:szCs w:val="14"/>
            </w:rPr>
            <w:t>.</w:t>
          </w:r>
          <w:r w:rsidRPr="00B566DA">
            <w:rPr>
              <w:color w:val="000000"/>
              <w:sz w:val="14"/>
              <w:szCs w:val="14"/>
            </w:rPr>
            <w:t>L</w:t>
          </w:r>
          <w:r>
            <w:rPr>
              <w:color w:val="000000"/>
              <w:sz w:val="14"/>
              <w:szCs w:val="14"/>
            </w:rPr>
            <w:t>.</w:t>
          </w:r>
          <w:r w:rsidRPr="00B566DA">
            <w:rPr>
              <w:color w:val="000000"/>
              <w:sz w:val="14"/>
              <w:szCs w:val="14"/>
            </w:rPr>
            <w:t xml:space="preserve">, </w:t>
          </w:r>
          <w:proofErr w:type="spellStart"/>
          <w:r w:rsidRPr="00B566DA">
            <w:rPr>
              <w:color w:val="000000"/>
              <w:sz w:val="14"/>
              <w:szCs w:val="14"/>
            </w:rPr>
            <w:t>Eppig</w:t>
          </w:r>
          <w:proofErr w:type="spellEnd"/>
          <w:r>
            <w:rPr>
              <w:color w:val="000000"/>
              <w:sz w:val="14"/>
              <w:szCs w:val="14"/>
            </w:rPr>
            <w:t>,</w:t>
          </w:r>
          <w:r w:rsidRPr="00B566DA">
            <w:rPr>
              <w:color w:val="000000"/>
              <w:sz w:val="14"/>
              <w:szCs w:val="14"/>
            </w:rPr>
            <w:t xml:space="preserve"> J</w:t>
          </w:r>
          <w:r>
            <w:rPr>
              <w:color w:val="000000"/>
              <w:sz w:val="14"/>
              <w:szCs w:val="14"/>
            </w:rPr>
            <w:t>.</w:t>
          </w:r>
          <w:r w:rsidRPr="00B566DA">
            <w:rPr>
              <w:color w:val="000000"/>
              <w:sz w:val="14"/>
              <w:szCs w:val="14"/>
            </w:rPr>
            <w:t>T</w:t>
          </w:r>
          <w:r>
            <w:rPr>
              <w:color w:val="000000"/>
              <w:sz w:val="14"/>
              <w:szCs w:val="14"/>
            </w:rPr>
            <w:t>. (2009)</w:t>
          </w:r>
          <w:r w:rsidRPr="00B566DA">
            <w:rPr>
              <w:color w:val="000000"/>
              <w:sz w:val="14"/>
              <w:szCs w:val="14"/>
            </w:rPr>
            <w:t xml:space="preserve"> The mammalian phenotype ontology: enabling robust annotation and comparative analysis. </w:t>
          </w:r>
          <w:r w:rsidRPr="00270539">
            <w:rPr>
              <w:i/>
              <w:iCs/>
              <w:color w:val="000000"/>
              <w:sz w:val="14"/>
              <w:szCs w:val="14"/>
            </w:rPr>
            <w:t xml:space="preserve">Wiley </w:t>
          </w:r>
          <w:proofErr w:type="spellStart"/>
          <w:r w:rsidRPr="00270539">
            <w:rPr>
              <w:i/>
              <w:iCs/>
              <w:color w:val="000000"/>
              <w:sz w:val="14"/>
              <w:szCs w:val="14"/>
            </w:rPr>
            <w:t>Interdiscip</w:t>
          </w:r>
          <w:proofErr w:type="spellEnd"/>
          <w:r w:rsidRPr="00270539">
            <w:rPr>
              <w:i/>
              <w:iCs/>
              <w:color w:val="000000"/>
              <w:sz w:val="14"/>
              <w:szCs w:val="14"/>
            </w:rPr>
            <w:t xml:space="preserve"> Rev Syst Biol Med, 1</w:t>
          </w:r>
          <w:r w:rsidRPr="00B566DA">
            <w:rPr>
              <w:color w:val="000000"/>
              <w:sz w:val="14"/>
              <w:szCs w:val="14"/>
            </w:rPr>
            <w:t xml:space="preserve">(3):390-399. </w:t>
          </w:r>
          <w:r w:rsidR="00EF61A0" w:rsidRPr="00B566DA">
            <w:rPr>
              <w:color w:val="000000"/>
              <w:sz w:val="14"/>
              <w:szCs w:val="14"/>
            </w:rPr>
            <w:t>D</w:t>
          </w:r>
          <w:r w:rsidRPr="00B566DA">
            <w:rPr>
              <w:color w:val="000000"/>
              <w:sz w:val="14"/>
              <w:szCs w:val="14"/>
            </w:rPr>
            <w:t>oi: 10.1002/wsbm.44.</w:t>
          </w:r>
        </w:p>
        <w:p w14:paraId="05CF3768" w14:textId="42D34CCB" w:rsidR="00EF61A0" w:rsidRPr="00EF61A0" w:rsidRDefault="00EF61A0" w:rsidP="00C04EC2">
          <w:pPr>
            <w:spacing w:line="276" w:lineRule="auto"/>
            <w:ind w:left="284" w:hanging="284"/>
            <w:rPr>
              <w:color w:val="000000"/>
              <w:sz w:val="14"/>
              <w:szCs w:val="14"/>
            </w:rPr>
          </w:pPr>
          <w:r w:rsidRPr="00EF61A0">
            <w:rPr>
              <w:rFonts w:ascii="Times New Roman" w:eastAsiaTheme="minorEastAsia" w:hAnsi="Times New Roman"/>
              <w:color w:val="000000"/>
              <w:sz w:val="14"/>
              <w:szCs w:val="14"/>
              <w:lang w:eastAsia="ja-JP"/>
            </w:rPr>
            <w:t xml:space="preserve">Subramanian, A., Tamayo, P., </w:t>
          </w:r>
          <w:proofErr w:type="spellStart"/>
          <w:r w:rsidRPr="00EF61A0">
            <w:rPr>
              <w:rFonts w:ascii="Times New Roman" w:eastAsiaTheme="minorEastAsia" w:hAnsi="Times New Roman"/>
              <w:color w:val="000000"/>
              <w:sz w:val="14"/>
              <w:szCs w:val="14"/>
              <w:lang w:eastAsia="ja-JP"/>
            </w:rPr>
            <w:t>Mootha</w:t>
          </w:r>
          <w:proofErr w:type="spellEnd"/>
          <w:r w:rsidRPr="00EF61A0">
            <w:rPr>
              <w:rFonts w:ascii="Times New Roman" w:eastAsiaTheme="minorEastAsia" w:hAnsi="Times New Roman"/>
              <w:color w:val="000000"/>
              <w:sz w:val="14"/>
              <w:szCs w:val="14"/>
              <w:lang w:eastAsia="ja-JP"/>
            </w:rPr>
            <w:t xml:space="preserve">, V. K., Mukherjee, S., Ebert, B. L., Gillette, M. A., </w:t>
          </w:r>
          <w:proofErr w:type="spellStart"/>
          <w:r w:rsidRPr="00EF61A0">
            <w:rPr>
              <w:rFonts w:ascii="Times New Roman" w:eastAsiaTheme="minorEastAsia" w:hAnsi="Times New Roman"/>
              <w:color w:val="000000"/>
              <w:sz w:val="14"/>
              <w:szCs w:val="14"/>
              <w:lang w:eastAsia="ja-JP"/>
            </w:rPr>
            <w:t>Paulovich</w:t>
          </w:r>
          <w:proofErr w:type="spellEnd"/>
          <w:r w:rsidRPr="00EF61A0">
            <w:rPr>
              <w:rFonts w:ascii="Times New Roman" w:eastAsiaTheme="minorEastAsia" w:hAnsi="Times New Roman"/>
              <w:color w:val="000000"/>
              <w:sz w:val="14"/>
              <w:szCs w:val="14"/>
              <w:lang w:eastAsia="ja-JP"/>
            </w:rPr>
            <w:t xml:space="preserve">, A., Pomeroy, S. L., Golub, T. R., Lander, E. S., &amp; </w:t>
          </w:r>
          <w:proofErr w:type="spellStart"/>
          <w:r w:rsidRPr="00EF61A0">
            <w:rPr>
              <w:rFonts w:ascii="Times New Roman" w:eastAsiaTheme="minorEastAsia" w:hAnsi="Times New Roman"/>
              <w:color w:val="000000"/>
              <w:sz w:val="14"/>
              <w:szCs w:val="14"/>
              <w:lang w:eastAsia="ja-JP"/>
            </w:rPr>
            <w:t>Mesirov</w:t>
          </w:r>
          <w:proofErr w:type="spellEnd"/>
          <w:r w:rsidRPr="00EF61A0">
            <w:rPr>
              <w:rFonts w:ascii="Times New Roman" w:eastAsiaTheme="minorEastAsia" w:hAnsi="Times New Roman"/>
              <w:color w:val="000000"/>
              <w:sz w:val="14"/>
              <w:szCs w:val="14"/>
              <w:lang w:eastAsia="ja-JP"/>
            </w:rPr>
            <w:t xml:space="preserve">, J. P. (2005). Gene set enrichment analysis: A knowledge-based approach for interpreting genome-wide expression profiles. </w:t>
          </w:r>
          <w:r w:rsidRPr="00C04EC2">
            <w:rPr>
              <w:rFonts w:ascii="Times New Roman" w:eastAsiaTheme="minorEastAsia" w:hAnsi="Times New Roman"/>
              <w:i/>
              <w:iCs/>
              <w:color w:val="000000"/>
              <w:sz w:val="14"/>
              <w:szCs w:val="14"/>
              <w:lang w:eastAsia="ja-JP"/>
            </w:rPr>
            <w:t>Proceedings of the National Academy of Sciences, 102</w:t>
          </w:r>
          <w:r w:rsidRPr="00EF61A0">
            <w:rPr>
              <w:rFonts w:ascii="Times New Roman" w:eastAsiaTheme="minorEastAsia" w:hAnsi="Times New Roman"/>
              <w:color w:val="000000"/>
              <w:sz w:val="14"/>
              <w:szCs w:val="14"/>
              <w:lang w:eastAsia="ja-JP"/>
            </w:rPr>
            <w:t xml:space="preserve">(43), 15545–15550. </w:t>
          </w:r>
          <w:r w:rsidR="00B448A4">
            <w:rPr>
              <w:rFonts w:ascii="Times New Roman" w:eastAsiaTheme="minorEastAsia" w:hAnsi="Times New Roman"/>
              <w:color w:val="000000"/>
              <w:sz w:val="14"/>
              <w:szCs w:val="14"/>
              <w:lang w:eastAsia="ja-JP"/>
            </w:rPr>
            <w:t xml:space="preserve">Doi: </w:t>
          </w:r>
          <w:r w:rsidRPr="00EF61A0">
            <w:rPr>
              <w:rFonts w:ascii="Times New Roman" w:eastAsiaTheme="minorEastAsia" w:hAnsi="Times New Roman"/>
              <w:color w:val="000000"/>
              <w:sz w:val="14"/>
              <w:szCs w:val="14"/>
              <w:lang w:eastAsia="ja-JP"/>
            </w:rPr>
            <w:t>10.1073/pnas.0506580102</w:t>
          </w:r>
        </w:p>
        <w:p w14:paraId="3CCEA1FA" w14:textId="4650D623" w:rsidR="003C0FDD" w:rsidRDefault="003C0FDD" w:rsidP="00C04EC2">
          <w:pPr>
            <w:pStyle w:val="csl-entry"/>
            <w:spacing w:before="0" w:beforeAutospacing="0" w:after="0" w:afterAutospacing="0" w:line="276" w:lineRule="auto"/>
            <w:ind w:left="284" w:hanging="284"/>
          </w:pPr>
          <w:r w:rsidRPr="00270539">
            <w:rPr>
              <w:color w:val="000000"/>
              <w:sz w:val="14"/>
              <w:szCs w:val="14"/>
            </w:rPr>
            <w:t>Sullivan,</w:t>
          </w:r>
          <w:r w:rsidR="000E1C9F">
            <w:rPr>
              <w:color w:val="000000"/>
              <w:sz w:val="14"/>
              <w:szCs w:val="14"/>
            </w:rPr>
            <w:t xml:space="preserve"> </w:t>
          </w:r>
          <w:r w:rsidRPr="00270539">
            <w:rPr>
              <w:color w:val="000000"/>
              <w:sz w:val="14"/>
              <w:szCs w:val="14"/>
            </w:rPr>
            <w:t xml:space="preserve">J. </w:t>
          </w:r>
          <w:r w:rsidRPr="00270539">
            <w:rPr>
              <w:i/>
              <w:iCs/>
              <w:color w:val="000000"/>
              <w:sz w:val="14"/>
              <w:szCs w:val="14"/>
            </w:rPr>
            <w:t>et al.</w:t>
          </w:r>
          <w:r w:rsidRPr="00270539">
            <w:rPr>
              <w:color w:val="000000"/>
              <w:sz w:val="14"/>
              <w:szCs w:val="14"/>
            </w:rPr>
            <w:t xml:space="preserve"> (2013) </w:t>
          </w:r>
          <w:proofErr w:type="spellStart"/>
          <w:r w:rsidRPr="00270539">
            <w:rPr>
              <w:color w:val="000000"/>
              <w:sz w:val="14"/>
              <w:szCs w:val="14"/>
            </w:rPr>
            <w:t>InterMOD</w:t>
          </w:r>
          <w:proofErr w:type="spellEnd"/>
          <w:r w:rsidRPr="00270539">
            <w:rPr>
              <w:color w:val="000000"/>
              <w:sz w:val="14"/>
              <w:szCs w:val="14"/>
            </w:rPr>
            <w:t xml:space="preserve">: integrated data and tools for the unification of model organism research. </w:t>
          </w:r>
          <w:r w:rsidRPr="00270539">
            <w:rPr>
              <w:i/>
              <w:iCs/>
              <w:color w:val="000000"/>
              <w:sz w:val="14"/>
              <w:szCs w:val="14"/>
            </w:rPr>
            <w:t>Sci Rep-</w:t>
          </w:r>
          <w:proofErr w:type="spellStart"/>
          <w:r w:rsidRPr="00270539">
            <w:rPr>
              <w:i/>
              <w:iCs/>
              <w:color w:val="000000"/>
              <w:sz w:val="14"/>
              <w:szCs w:val="14"/>
            </w:rPr>
            <w:t>uk</w:t>
          </w:r>
          <w:proofErr w:type="spellEnd"/>
          <w:r w:rsidRPr="00270539">
            <w:rPr>
              <w:color w:val="000000"/>
              <w:sz w:val="14"/>
              <w:szCs w:val="14"/>
            </w:rPr>
            <w:t xml:space="preserve">, </w:t>
          </w:r>
          <w:r w:rsidRPr="00270539">
            <w:rPr>
              <w:bCs/>
              <w:color w:val="000000"/>
              <w:sz w:val="14"/>
              <w:szCs w:val="14"/>
            </w:rPr>
            <w:t>3</w:t>
          </w:r>
          <w:r w:rsidRPr="00270539">
            <w:rPr>
              <w:color w:val="000000"/>
              <w:sz w:val="14"/>
              <w:szCs w:val="14"/>
            </w:rPr>
            <w:t>, 1802.</w:t>
          </w:r>
        </w:p>
      </w:sdtContent>
    </w:sdt>
    <w:p w14:paraId="184E7155" w14:textId="7743B342" w:rsidR="00B7282B" w:rsidRDefault="00B7282B" w:rsidP="003C0FDD">
      <w:pPr>
        <w:pStyle w:val="RefText"/>
      </w:pPr>
    </w:p>
    <w:sectPr w:rsidR="00B7282B" w:rsidSect="0019362B">
      <w:type w:val="continuous"/>
      <w:pgSz w:w="12240" w:h="15826" w:code="1"/>
      <w:pgMar w:top="1267" w:right="1382" w:bottom="1267" w:left="1094" w:header="706" w:footer="835" w:gutter="0"/>
      <w:cols w:num="2"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23F96" w14:textId="77777777" w:rsidR="004641B1" w:rsidRDefault="004641B1">
      <w:r>
        <w:separator/>
      </w:r>
    </w:p>
  </w:endnote>
  <w:endnote w:type="continuationSeparator" w:id="0">
    <w:p w14:paraId="246AFEE1" w14:textId="77777777" w:rsidR="004641B1" w:rsidRDefault="0046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PS2AA1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dvPS2A83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dvPS2A8F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dvPSSAB-R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58AB1" w14:textId="77777777" w:rsidR="004641B1" w:rsidRDefault="004641B1">
      <w:pPr>
        <w:pStyle w:val="Footer"/>
        <w:tabs>
          <w:tab w:val="clear" w:pos="4320"/>
          <w:tab w:val="left" w:pos="4860"/>
        </w:tabs>
        <w:spacing w:line="200" w:lineRule="exact"/>
        <w:rPr>
          <w:u w:val="single" w:color="000000"/>
        </w:rPr>
      </w:pPr>
      <w:r>
        <w:rPr>
          <w:u w:val="single" w:color="000000"/>
        </w:rPr>
        <w:tab/>
      </w:r>
    </w:p>
  </w:footnote>
  <w:footnote w:type="continuationSeparator" w:id="0">
    <w:p w14:paraId="3CDCF071" w14:textId="77777777" w:rsidR="004641B1" w:rsidRDefault="004641B1">
      <w:pPr>
        <w:pStyle w:val="FootnoteText"/>
        <w:rPr>
          <w:szCs w:val="24"/>
        </w:rPr>
      </w:pPr>
      <w:r>
        <w:continuationSeparator/>
      </w:r>
    </w:p>
  </w:footnote>
  <w:footnote w:type="continuationNotice" w:id="1">
    <w:p w14:paraId="53D55CFA" w14:textId="77777777" w:rsidR="004641B1" w:rsidRDefault="004641B1">
      <w:pPr>
        <w:pStyle w:val="Footer"/>
        <w:spacing w:line="14" w:lineRule="exac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E77E" w14:textId="43A7A6B2" w:rsidR="00DD38F7" w:rsidRPr="00270539" w:rsidRDefault="002259DF">
    <w:pPr>
      <w:pStyle w:val="Header"/>
      <w:spacing w:after="0"/>
      <w:rPr>
        <w:lang w:val="nl-NL"/>
      </w:rPr>
    </w:pPr>
    <w:r w:rsidRPr="00270539">
      <w:rPr>
        <w:lang w:val="nl-NL"/>
      </w:rPr>
      <w:t xml:space="preserve">D. </w:t>
    </w:r>
    <w:proofErr w:type="spellStart"/>
    <w:r w:rsidRPr="00270539">
      <w:rPr>
        <w:lang w:val="nl-NL"/>
      </w:rPr>
      <w:t>Bhalla</w:t>
    </w:r>
    <w:proofErr w:type="spellEnd"/>
    <w:r w:rsidRPr="00270539">
      <w:rPr>
        <w:lang w:val="nl-NL"/>
      </w:rPr>
      <w:t xml:space="preserve"> </w:t>
    </w:r>
    <w:r w:rsidR="00FB6AE2"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0" wp14:anchorId="68433F82" wp14:editId="22653B57">
              <wp:simplePos x="0" y="0"/>
              <wp:positionH relativeFrom="column">
                <wp:posOffset>0</wp:posOffset>
              </wp:positionH>
              <wp:positionV relativeFrom="page">
                <wp:posOffset>655320</wp:posOffset>
              </wp:positionV>
              <wp:extent cx="6400800" cy="0"/>
              <wp:effectExtent l="10795" t="7620" r="8255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97CBE3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51.6pt" to="7in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" o:allowoverlap="f" strokeweight=".5pt">
              <w10:wrap anchory="page"/>
              <w10:anchorlock/>
            </v:line>
          </w:pict>
        </mc:Fallback>
      </mc:AlternateContent>
    </w:r>
    <w:r w:rsidR="00B655F4" w:rsidRPr="00270539">
      <w:rPr>
        <w:lang w:val="nl-NL"/>
      </w:rPr>
      <w:t xml:space="preserve">, M.N. </w:t>
    </w:r>
    <w:proofErr w:type="spellStart"/>
    <w:r w:rsidR="00B655F4" w:rsidRPr="00270539">
      <w:rPr>
        <w:lang w:val="nl-NL"/>
      </w:rPr>
      <w:t>Steijaert</w:t>
    </w:r>
    <w:proofErr w:type="spellEnd"/>
    <w:r w:rsidR="00B655F4" w:rsidRPr="00270539">
      <w:rPr>
        <w:lang w:val="nl-NL"/>
      </w:rPr>
      <w:t xml:space="preserve">, </w:t>
    </w:r>
    <w:r w:rsidR="00F642C9">
      <w:rPr>
        <w:lang w:val="nl-NL"/>
      </w:rPr>
      <w:t>E.S. Poppelaars</w:t>
    </w:r>
    <w:r w:rsidR="00B655F4" w:rsidRPr="00270539">
      <w:rPr>
        <w:lang w:val="nl-NL"/>
      </w:rPr>
      <w:t>, M</w:t>
    </w:r>
    <w:r w:rsidR="00B655F4">
      <w:rPr>
        <w:lang w:val="nl-NL"/>
      </w:rPr>
      <w:t>.</w:t>
    </w:r>
    <w:r w:rsidR="00B655F4" w:rsidRPr="00270539">
      <w:rPr>
        <w:lang w:val="nl-NL"/>
      </w:rPr>
      <w:t xml:space="preserve"> Teunis</w:t>
    </w:r>
    <w:r w:rsidR="00DD38F7" w:rsidRPr="00270539">
      <w:rPr>
        <w:lang w:val="nl-NL"/>
      </w:rPr>
      <w:t xml:space="preserve"> et al.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57921" w14:textId="11B2E298" w:rsidR="00DD38F7" w:rsidRPr="008E5030" w:rsidRDefault="00B36B35" w:rsidP="008E5030">
    <w:pPr>
      <w:pStyle w:val="Header"/>
    </w:pPr>
    <w:proofErr w:type="spellStart"/>
    <w:r>
      <w:t>DART</w:t>
    </w:r>
    <w:r w:rsidR="002259DF" w:rsidRPr="002259DF">
      <w:t>paths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5944"/>
    <w:multiLevelType w:val="hybridMultilevel"/>
    <w:tmpl w:val="0D6082C0"/>
    <w:lvl w:ilvl="0" w:tplc="DE9A40B6">
      <w:start w:val="1"/>
      <w:numFmt w:val="decimal"/>
      <w:pStyle w:val="Heading2"/>
      <w:lvlText w:val="3.%1"/>
      <w:lvlJc w:val="left"/>
      <w:pPr>
        <w:ind w:left="46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758" w:hanging="360"/>
      </w:pPr>
    </w:lvl>
    <w:lvl w:ilvl="2" w:tplc="4009001B" w:tentative="1">
      <w:start w:val="1"/>
      <w:numFmt w:val="lowerRoman"/>
      <w:lvlText w:val="%3."/>
      <w:lvlJc w:val="right"/>
      <w:pPr>
        <w:ind w:left="6478" w:hanging="180"/>
      </w:pPr>
    </w:lvl>
    <w:lvl w:ilvl="3" w:tplc="4009000F" w:tentative="1">
      <w:start w:val="1"/>
      <w:numFmt w:val="decimal"/>
      <w:lvlText w:val="%4."/>
      <w:lvlJc w:val="left"/>
      <w:pPr>
        <w:ind w:left="7198" w:hanging="360"/>
      </w:pPr>
    </w:lvl>
    <w:lvl w:ilvl="4" w:tplc="40090019" w:tentative="1">
      <w:start w:val="1"/>
      <w:numFmt w:val="lowerLetter"/>
      <w:lvlText w:val="%5."/>
      <w:lvlJc w:val="left"/>
      <w:pPr>
        <w:ind w:left="7918" w:hanging="360"/>
      </w:pPr>
    </w:lvl>
    <w:lvl w:ilvl="5" w:tplc="4009001B" w:tentative="1">
      <w:start w:val="1"/>
      <w:numFmt w:val="lowerRoman"/>
      <w:lvlText w:val="%6."/>
      <w:lvlJc w:val="right"/>
      <w:pPr>
        <w:ind w:left="8638" w:hanging="180"/>
      </w:pPr>
    </w:lvl>
    <w:lvl w:ilvl="6" w:tplc="4009000F" w:tentative="1">
      <w:start w:val="1"/>
      <w:numFmt w:val="decimal"/>
      <w:lvlText w:val="%7."/>
      <w:lvlJc w:val="left"/>
      <w:pPr>
        <w:ind w:left="9358" w:hanging="360"/>
      </w:pPr>
    </w:lvl>
    <w:lvl w:ilvl="7" w:tplc="40090019" w:tentative="1">
      <w:start w:val="1"/>
      <w:numFmt w:val="lowerLetter"/>
      <w:lvlText w:val="%8."/>
      <w:lvlJc w:val="left"/>
      <w:pPr>
        <w:ind w:left="10078" w:hanging="360"/>
      </w:pPr>
    </w:lvl>
    <w:lvl w:ilvl="8" w:tplc="400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119B264B"/>
    <w:multiLevelType w:val="hybridMultilevel"/>
    <w:tmpl w:val="BDB454B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667E6"/>
    <w:multiLevelType w:val="multilevel"/>
    <w:tmpl w:val="535C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2D3746"/>
    <w:multiLevelType w:val="hybridMultilevel"/>
    <w:tmpl w:val="62A6D0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B7E77"/>
    <w:multiLevelType w:val="hybridMultilevel"/>
    <w:tmpl w:val="C59A4D20"/>
    <w:lvl w:ilvl="0" w:tplc="72743AA0">
      <w:start w:val="1"/>
      <w:numFmt w:val="decimal"/>
      <w:lvlText w:val="2.%1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952ED"/>
    <w:multiLevelType w:val="multilevel"/>
    <w:tmpl w:val="F904D730"/>
    <w:lvl w:ilvl="0">
      <w:start w:val="1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Helvetica" w:hAnsi="Helvetica" w:cs="Helvetica"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ascii="Helvetica" w:hAnsi="Helvetica" w:cs="Helvetica" w:hint="default"/>
        <w:sz w:val="16"/>
        <w:szCs w:val="1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6" w15:restartNumberingAfterBreak="0">
    <w:nsid w:val="40AB27A2"/>
    <w:multiLevelType w:val="multilevel"/>
    <w:tmpl w:val="892E409A"/>
    <w:lvl w:ilvl="0">
      <w:start w:val="1"/>
      <w:numFmt w:val="decimal"/>
      <w:isLgl/>
      <w:lvlText w:val="%1.1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30D0363"/>
    <w:multiLevelType w:val="hybridMultilevel"/>
    <w:tmpl w:val="16180672"/>
    <w:lvl w:ilvl="0" w:tplc="A64C4102">
      <w:start w:val="1"/>
      <w:numFmt w:val="decimal"/>
      <w:lvlText w:val="2.%1"/>
      <w:lvlJc w:val="left"/>
      <w:pPr>
        <w:ind w:left="720" w:hanging="360"/>
      </w:pPr>
      <w:rPr>
        <w:rFonts w:ascii="Helvetica" w:hAnsi="Helvetica" w:cs="Helvetica" w:hint="default"/>
        <w:b/>
        <w:bCs/>
        <w:sz w:val="18"/>
        <w:szCs w:val="1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93A6F"/>
    <w:multiLevelType w:val="multilevel"/>
    <w:tmpl w:val="5E58B856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50" w:hanging="3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09366F8"/>
    <w:multiLevelType w:val="hybridMultilevel"/>
    <w:tmpl w:val="518CC520"/>
    <w:lvl w:ilvl="0" w:tplc="2B3E6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D6F61"/>
    <w:multiLevelType w:val="hybridMultilevel"/>
    <w:tmpl w:val="1A360E4C"/>
    <w:lvl w:ilvl="0" w:tplc="E3C6A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F38F1"/>
    <w:multiLevelType w:val="hybridMultilevel"/>
    <w:tmpl w:val="6F56CD96"/>
    <w:lvl w:ilvl="0" w:tplc="F29840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67FC5"/>
    <w:multiLevelType w:val="multilevel"/>
    <w:tmpl w:val="039249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8312F6"/>
    <w:multiLevelType w:val="hybridMultilevel"/>
    <w:tmpl w:val="5F828634"/>
    <w:lvl w:ilvl="0" w:tplc="E52C5C26">
      <w:start w:val="1"/>
      <w:numFmt w:val="decimal"/>
      <w:pStyle w:val="NumberedList"/>
      <w:lvlText w:val="(%1)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371086"/>
    <w:multiLevelType w:val="multilevel"/>
    <w:tmpl w:val="5B0096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6E690407"/>
    <w:multiLevelType w:val="hybridMultilevel"/>
    <w:tmpl w:val="B364AB5E"/>
    <w:lvl w:ilvl="0" w:tplc="B65EA458">
      <w:start w:val="1"/>
      <w:numFmt w:val="bullet"/>
      <w:pStyle w:val="BulletedList"/>
      <w:lvlText w:val=""/>
      <w:lvlJc w:val="left"/>
      <w:pPr>
        <w:tabs>
          <w:tab w:val="num" w:pos="560"/>
        </w:tabs>
        <w:ind w:left="560" w:hanging="39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97A35"/>
    <w:multiLevelType w:val="hybridMultilevel"/>
    <w:tmpl w:val="6C1037E2"/>
    <w:lvl w:ilvl="0" w:tplc="F06E3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29E65C4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76D02"/>
    <w:multiLevelType w:val="hybridMultilevel"/>
    <w:tmpl w:val="E5627752"/>
    <w:lvl w:ilvl="0" w:tplc="7960FB9A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B3801"/>
    <w:multiLevelType w:val="multilevel"/>
    <w:tmpl w:val="DF0096DA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Head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num w:numId="1" w16cid:durableId="1500265124">
    <w:abstractNumId w:val="13"/>
  </w:num>
  <w:num w:numId="2" w16cid:durableId="1675457450">
    <w:abstractNumId w:val="15"/>
  </w:num>
  <w:num w:numId="3" w16cid:durableId="1023434930">
    <w:abstractNumId w:val="8"/>
  </w:num>
  <w:num w:numId="4" w16cid:durableId="1386100889">
    <w:abstractNumId w:val="6"/>
  </w:num>
  <w:num w:numId="5" w16cid:durableId="496845007">
    <w:abstractNumId w:val="14"/>
  </w:num>
  <w:num w:numId="6" w16cid:durableId="1105615562">
    <w:abstractNumId w:val="14"/>
  </w:num>
  <w:num w:numId="7" w16cid:durableId="1336105530">
    <w:abstractNumId w:val="14"/>
  </w:num>
  <w:num w:numId="8" w16cid:durableId="1420953873">
    <w:abstractNumId w:val="18"/>
  </w:num>
  <w:num w:numId="9" w16cid:durableId="520507841">
    <w:abstractNumId w:val="10"/>
  </w:num>
  <w:num w:numId="10" w16cid:durableId="422606641">
    <w:abstractNumId w:val="16"/>
  </w:num>
  <w:num w:numId="11" w16cid:durableId="691995160">
    <w:abstractNumId w:val="17"/>
  </w:num>
  <w:num w:numId="12" w16cid:durableId="1741977210">
    <w:abstractNumId w:val="5"/>
  </w:num>
  <w:num w:numId="13" w16cid:durableId="809514510">
    <w:abstractNumId w:val="0"/>
  </w:num>
  <w:num w:numId="14" w16cid:durableId="1398547636">
    <w:abstractNumId w:val="7"/>
  </w:num>
  <w:num w:numId="15" w16cid:durableId="813256097">
    <w:abstractNumId w:val="4"/>
  </w:num>
  <w:num w:numId="16" w16cid:durableId="571891044">
    <w:abstractNumId w:val="12"/>
  </w:num>
  <w:num w:numId="17" w16cid:durableId="359203385">
    <w:abstractNumId w:val="2"/>
  </w:num>
  <w:num w:numId="18" w16cid:durableId="575747338">
    <w:abstractNumId w:val="9"/>
  </w:num>
  <w:num w:numId="19" w16cid:durableId="1063136450">
    <w:abstractNumId w:val="1"/>
  </w:num>
  <w:num w:numId="20" w16cid:durableId="292491535">
    <w:abstractNumId w:val="11"/>
  </w:num>
  <w:num w:numId="21" w16cid:durableId="76249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5"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AE2"/>
    <w:rsid w:val="0001213C"/>
    <w:rsid w:val="00023FDB"/>
    <w:rsid w:val="00047CCF"/>
    <w:rsid w:val="00050B51"/>
    <w:rsid w:val="00063765"/>
    <w:rsid w:val="00081145"/>
    <w:rsid w:val="00083387"/>
    <w:rsid w:val="00083970"/>
    <w:rsid w:val="0009094E"/>
    <w:rsid w:val="00094B87"/>
    <w:rsid w:val="000B3501"/>
    <w:rsid w:val="000B3F81"/>
    <w:rsid w:val="000B502B"/>
    <w:rsid w:val="000B63C2"/>
    <w:rsid w:val="000B6B5F"/>
    <w:rsid w:val="000D5C53"/>
    <w:rsid w:val="000E1C9F"/>
    <w:rsid w:val="000E7919"/>
    <w:rsid w:val="000F036A"/>
    <w:rsid w:val="00106D64"/>
    <w:rsid w:val="00112539"/>
    <w:rsid w:val="0011335C"/>
    <w:rsid w:val="00120FBC"/>
    <w:rsid w:val="0012460E"/>
    <w:rsid w:val="00131814"/>
    <w:rsid w:val="00163472"/>
    <w:rsid w:val="00164CC5"/>
    <w:rsid w:val="00175E68"/>
    <w:rsid w:val="0019362B"/>
    <w:rsid w:val="001976C9"/>
    <w:rsid w:val="001A0125"/>
    <w:rsid w:val="001A4971"/>
    <w:rsid w:val="001A5509"/>
    <w:rsid w:val="001B16BE"/>
    <w:rsid w:val="001C4201"/>
    <w:rsid w:val="001C579B"/>
    <w:rsid w:val="001C6AEE"/>
    <w:rsid w:val="001E0DBF"/>
    <w:rsid w:val="001F3879"/>
    <w:rsid w:val="002000FF"/>
    <w:rsid w:val="002114E6"/>
    <w:rsid w:val="002150A1"/>
    <w:rsid w:val="00224996"/>
    <w:rsid w:val="002259DF"/>
    <w:rsid w:val="00242F78"/>
    <w:rsid w:val="00250FC7"/>
    <w:rsid w:val="00254D6F"/>
    <w:rsid w:val="00270539"/>
    <w:rsid w:val="00274D6E"/>
    <w:rsid w:val="0028467B"/>
    <w:rsid w:val="002A2089"/>
    <w:rsid w:val="002A4CA5"/>
    <w:rsid w:val="002A5C0C"/>
    <w:rsid w:val="002A7209"/>
    <w:rsid w:val="002B4ED8"/>
    <w:rsid w:val="002B75A3"/>
    <w:rsid w:val="002B75B0"/>
    <w:rsid w:val="002C783E"/>
    <w:rsid w:val="002D3B6B"/>
    <w:rsid w:val="002D4646"/>
    <w:rsid w:val="002D5837"/>
    <w:rsid w:val="002D7AA3"/>
    <w:rsid w:val="002F4CA8"/>
    <w:rsid w:val="00304F8D"/>
    <w:rsid w:val="0031788B"/>
    <w:rsid w:val="00331318"/>
    <w:rsid w:val="00341B9C"/>
    <w:rsid w:val="0034204F"/>
    <w:rsid w:val="00343DDC"/>
    <w:rsid w:val="00352804"/>
    <w:rsid w:val="00360D98"/>
    <w:rsid w:val="00366351"/>
    <w:rsid w:val="00386DA0"/>
    <w:rsid w:val="00393B15"/>
    <w:rsid w:val="003A3694"/>
    <w:rsid w:val="003A4127"/>
    <w:rsid w:val="003A4458"/>
    <w:rsid w:val="003B3D09"/>
    <w:rsid w:val="003B6C6E"/>
    <w:rsid w:val="003C0FDD"/>
    <w:rsid w:val="003C1880"/>
    <w:rsid w:val="003C5EF1"/>
    <w:rsid w:val="003C7A7A"/>
    <w:rsid w:val="003E282F"/>
    <w:rsid w:val="003E5639"/>
    <w:rsid w:val="003F0E1C"/>
    <w:rsid w:val="00400C63"/>
    <w:rsid w:val="00401A3A"/>
    <w:rsid w:val="004030AB"/>
    <w:rsid w:val="00403998"/>
    <w:rsid w:val="00403D9A"/>
    <w:rsid w:val="00405022"/>
    <w:rsid w:val="0040593B"/>
    <w:rsid w:val="00417E33"/>
    <w:rsid w:val="00435193"/>
    <w:rsid w:val="00452614"/>
    <w:rsid w:val="00454567"/>
    <w:rsid w:val="004641B1"/>
    <w:rsid w:val="00473EDA"/>
    <w:rsid w:val="004768E7"/>
    <w:rsid w:val="00486E58"/>
    <w:rsid w:val="0049663A"/>
    <w:rsid w:val="004A6399"/>
    <w:rsid w:val="004B43B9"/>
    <w:rsid w:val="004B658F"/>
    <w:rsid w:val="004C615C"/>
    <w:rsid w:val="004D7F41"/>
    <w:rsid w:val="004E0596"/>
    <w:rsid w:val="004E1218"/>
    <w:rsid w:val="004E13A5"/>
    <w:rsid w:val="004E44AC"/>
    <w:rsid w:val="004F2B8C"/>
    <w:rsid w:val="00502F8E"/>
    <w:rsid w:val="005035D9"/>
    <w:rsid w:val="00513FFC"/>
    <w:rsid w:val="0051655F"/>
    <w:rsid w:val="0052522C"/>
    <w:rsid w:val="00525318"/>
    <w:rsid w:val="00530C10"/>
    <w:rsid w:val="00532426"/>
    <w:rsid w:val="00544ED1"/>
    <w:rsid w:val="00545B52"/>
    <w:rsid w:val="0056374E"/>
    <w:rsid w:val="005806E7"/>
    <w:rsid w:val="00584A70"/>
    <w:rsid w:val="005B5BE2"/>
    <w:rsid w:val="005D0FB0"/>
    <w:rsid w:val="005E0E6C"/>
    <w:rsid w:val="005E22F9"/>
    <w:rsid w:val="005E41BA"/>
    <w:rsid w:val="005E5A37"/>
    <w:rsid w:val="005F46DB"/>
    <w:rsid w:val="005F50A7"/>
    <w:rsid w:val="006103A9"/>
    <w:rsid w:val="006118F8"/>
    <w:rsid w:val="006323EC"/>
    <w:rsid w:val="00640060"/>
    <w:rsid w:val="00640D73"/>
    <w:rsid w:val="00643190"/>
    <w:rsid w:val="00655992"/>
    <w:rsid w:val="006577A3"/>
    <w:rsid w:val="006637C8"/>
    <w:rsid w:val="0066588F"/>
    <w:rsid w:val="0068680D"/>
    <w:rsid w:val="006921D5"/>
    <w:rsid w:val="006A0077"/>
    <w:rsid w:val="006A235A"/>
    <w:rsid w:val="006A7EF9"/>
    <w:rsid w:val="006B126C"/>
    <w:rsid w:val="006C2C0F"/>
    <w:rsid w:val="006C531A"/>
    <w:rsid w:val="006E225C"/>
    <w:rsid w:val="006F5A2E"/>
    <w:rsid w:val="0072388D"/>
    <w:rsid w:val="00735CE1"/>
    <w:rsid w:val="00747F04"/>
    <w:rsid w:val="007520BF"/>
    <w:rsid w:val="00753600"/>
    <w:rsid w:val="00754F7C"/>
    <w:rsid w:val="00773A5A"/>
    <w:rsid w:val="00776B59"/>
    <w:rsid w:val="0078088E"/>
    <w:rsid w:val="00782774"/>
    <w:rsid w:val="00790CE4"/>
    <w:rsid w:val="00793805"/>
    <w:rsid w:val="00793C1E"/>
    <w:rsid w:val="007D1E32"/>
    <w:rsid w:val="007F18B8"/>
    <w:rsid w:val="00801742"/>
    <w:rsid w:val="00806CED"/>
    <w:rsid w:val="00820FD1"/>
    <w:rsid w:val="00831743"/>
    <w:rsid w:val="00853D6D"/>
    <w:rsid w:val="0087327D"/>
    <w:rsid w:val="00873A7E"/>
    <w:rsid w:val="00887143"/>
    <w:rsid w:val="008968A6"/>
    <w:rsid w:val="008A06DC"/>
    <w:rsid w:val="008A13D5"/>
    <w:rsid w:val="008A2482"/>
    <w:rsid w:val="008A7380"/>
    <w:rsid w:val="008E5030"/>
    <w:rsid w:val="008F2CB4"/>
    <w:rsid w:val="008F3C3E"/>
    <w:rsid w:val="00903F52"/>
    <w:rsid w:val="009135BA"/>
    <w:rsid w:val="00916F51"/>
    <w:rsid w:val="00933B58"/>
    <w:rsid w:val="00935C57"/>
    <w:rsid w:val="00943558"/>
    <w:rsid w:val="00952599"/>
    <w:rsid w:val="0095359B"/>
    <w:rsid w:val="009860FE"/>
    <w:rsid w:val="0098759F"/>
    <w:rsid w:val="0099036A"/>
    <w:rsid w:val="009A3330"/>
    <w:rsid w:val="009A3900"/>
    <w:rsid w:val="009D0B6E"/>
    <w:rsid w:val="009E5DD6"/>
    <w:rsid w:val="009E7CA3"/>
    <w:rsid w:val="009F0C03"/>
    <w:rsid w:val="00A226FD"/>
    <w:rsid w:val="00A22D45"/>
    <w:rsid w:val="00A2522A"/>
    <w:rsid w:val="00A318D4"/>
    <w:rsid w:val="00A5432A"/>
    <w:rsid w:val="00A55800"/>
    <w:rsid w:val="00A663DF"/>
    <w:rsid w:val="00A7074F"/>
    <w:rsid w:val="00A732D8"/>
    <w:rsid w:val="00A76CB0"/>
    <w:rsid w:val="00A818B3"/>
    <w:rsid w:val="00AB08E4"/>
    <w:rsid w:val="00AE6D56"/>
    <w:rsid w:val="00AF4CDC"/>
    <w:rsid w:val="00B11758"/>
    <w:rsid w:val="00B21182"/>
    <w:rsid w:val="00B31347"/>
    <w:rsid w:val="00B31D7B"/>
    <w:rsid w:val="00B36B35"/>
    <w:rsid w:val="00B448A4"/>
    <w:rsid w:val="00B566DA"/>
    <w:rsid w:val="00B637BC"/>
    <w:rsid w:val="00B63A08"/>
    <w:rsid w:val="00B652DF"/>
    <w:rsid w:val="00B655F4"/>
    <w:rsid w:val="00B7282B"/>
    <w:rsid w:val="00B928D3"/>
    <w:rsid w:val="00B94AD8"/>
    <w:rsid w:val="00B972B2"/>
    <w:rsid w:val="00BA3381"/>
    <w:rsid w:val="00BD3328"/>
    <w:rsid w:val="00BD587F"/>
    <w:rsid w:val="00BD7316"/>
    <w:rsid w:val="00BE5EE2"/>
    <w:rsid w:val="00BF4CF4"/>
    <w:rsid w:val="00BF598B"/>
    <w:rsid w:val="00C04EC2"/>
    <w:rsid w:val="00C11D25"/>
    <w:rsid w:val="00C27C54"/>
    <w:rsid w:val="00C4341F"/>
    <w:rsid w:val="00C5625A"/>
    <w:rsid w:val="00C717B5"/>
    <w:rsid w:val="00C76A04"/>
    <w:rsid w:val="00CB7E34"/>
    <w:rsid w:val="00CC64E3"/>
    <w:rsid w:val="00CD1016"/>
    <w:rsid w:val="00CD1067"/>
    <w:rsid w:val="00CD45D5"/>
    <w:rsid w:val="00CD515A"/>
    <w:rsid w:val="00CD5197"/>
    <w:rsid w:val="00CD55D8"/>
    <w:rsid w:val="00CF4208"/>
    <w:rsid w:val="00CF605A"/>
    <w:rsid w:val="00D361AE"/>
    <w:rsid w:val="00D65C51"/>
    <w:rsid w:val="00D83B8A"/>
    <w:rsid w:val="00D93FE9"/>
    <w:rsid w:val="00D946CB"/>
    <w:rsid w:val="00DA2E66"/>
    <w:rsid w:val="00DA7E18"/>
    <w:rsid w:val="00DA7E8E"/>
    <w:rsid w:val="00DC2DCC"/>
    <w:rsid w:val="00DC5078"/>
    <w:rsid w:val="00DC5EDA"/>
    <w:rsid w:val="00DC6EE6"/>
    <w:rsid w:val="00DD38F7"/>
    <w:rsid w:val="00DE71A1"/>
    <w:rsid w:val="00E10A39"/>
    <w:rsid w:val="00E150D1"/>
    <w:rsid w:val="00E37C26"/>
    <w:rsid w:val="00E44AA6"/>
    <w:rsid w:val="00E678E8"/>
    <w:rsid w:val="00E759FA"/>
    <w:rsid w:val="00E81F92"/>
    <w:rsid w:val="00E824E7"/>
    <w:rsid w:val="00E83BDA"/>
    <w:rsid w:val="00E97351"/>
    <w:rsid w:val="00EA08C8"/>
    <w:rsid w:val="00EA0C70"/>
    <w:rsid w:val="00EA58D3"/>
    <w:rsid w:val="00EC4A93"/>
    <w:rsid w:val="00EC4EE9"/>
    <w:rsid w:val="00EC5ED4"/>
    <w:rsid w:val="00ED368C"/>
    <w:rsid w:val="00EE1FE6"/>
    <w:rsid w:val="00EF117C"/>
    <w:rsid w:val="00EF5D71"/>
    <w:rsid w:val="00EF61A0"/>
    <w:rsid w:val="00F137B5"/>
    <w:rsid w:val="00F160AE"/>
    <w:rsid w:val="00F21311"/>
    <w:rsid w:val="00F357AB"/>
    <w:rsid w:val="00F362A7"/>
    <w:rsid w:val="00F4356F"/>
    <w:rsid w:val="00F4766C"/>
    <w:rsid w:val="00F51B94"/>
    <w:rsid w:val="00F642C9"/>
    <w:rsid w:val="00F75C3E"/>
    <w:rsid w:val="00F953FD"/>
    <w:rsid w:val="00FA7FB6"/>
    <w:rsid w:val="00FB186C"/>
    <w:rsid w:val="00FB1BEC"/>
    <w:rsid w:val="00FB618F"/>
    <w:rsid w:val="00FB6AE2"/>
    <w:rsid w:val="00FC231C"/>
    <w:rsid w:val="00FC405A"/>
    <w:rsid w:val="00FC40EC"/>
    <w:rsid w:val="00FD09A4"/>
    <w:rsid w:val="00FD5375"/>
    <w:rsid w:val="00FE5C0C"/>
    <w:rsid w:val="00FF1489"/>
    <w:rsid w:val="00F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A6BDC12"/>
  <w15:docId w15:val="{AF4C24BB-8695-42E5-8ABA-6ACBFBE4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5ED4"/>
    <w:pPr>
      <w:spacing w:line="240" w:lineRule="exact"/>
    </w:pPr>
    <w:rPr>
      <w:rFonts w:ascii="Times" w:hAnsi="Times"/>
      <w:szCs w:val="24"/>
      <w:lang w:val="en-US" w:eastAsia="en-US"/>
    </w:rPr>
  </w:style>
  <w:style w:type="paragraph" w:styleId="Heading1">
    <w:name w:val="heading 1"/>
    <w:next w:val="Normal"/>
    <w:qFormat/>
    <w:rsid w:val="001A0125"/>
    <w:pPr>
      <w:numPr>
        <w:numId w:val="12"/>
      </w:numPr>
      <w:spacing w:before="360" w:after="50" w:line="240" w:lineRule="exact"/>
      <w:ind w:left="357" w:hanging="357"/>
      <w:outlineLvl w:val="0"/>
    </w:pPr>
    <w:rPr>
      <w:rFonts w:ascii="Helvetica" w:hAnsi="Helvetica"/>
      <w:b/>
      <w:lang w:val="en-US" w:eastAsia="en-US"/>
    </w:rPr>
  </w:style>
  <w:style w:type="paragraph" w:styleId="Heading2">
    <w:name w:val="heading 2"/>
    <w:next w:val="Normal"/>
    <w:autoRedefine/>
    <w:qFormat/>
    <w:rsid w:val="00DC5EDA"/>
    <w:pPr>
      <w:numPr>
        <w:numId w:val="13"/>
      </w:numPr>
      <w:spacing w:before="360" w:after="52" w:line="240" w:lineRule="exact"/>
      <w:outlineLvl w:val="1"/>
    </w:pPr>
    <w:rPr>
      <w:b/>
      <w:bCs/>
      <w:sz w:val="18"/>
      <w:szCs w:val="18"/>
      <w:lang w:val="en-US" w:eastAsia="en-US"/>
    </w:rPr>
  </w:style>
  <w:style w:type="paragraph" w:styleId="Heading3">
    <w:name w:val="heading 3"/>
    <w:basedOn w:val="para-first"/>
    <w:link w:val="Heading3Char"/>
    <w:qFormat/>
    <w:rsid w:val="009D0B6E"/>
    <w:p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D583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C5E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C5ED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C5ED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EC5ED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EC5E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C5ED4"/>
    <w:pPr>
      <w:tabs>
        <w:tab w:val="center" w:pos="4320"/>
        <w:tab w:val="right" w:pos="8640"/>
      </w:tabs>
      <w:spacing w:after="520" w:line="160" w:lineRule="exact"/>
    </w:pPr>
    <w:rPr>
      <w:rFonts w:ascii="Helvetica" w:hAnsi="Helvetica"/>
      <w:b/>
      <w:i/>
      <w:sz w:val="16"/>
    </w:rPr>
  </w:style>
  <w:style w:type="character" w:styleId="LineNumber">
    <w:name w:val="line number"/>
    <w:basedOn w:val="DefaultParagraphFont"/>
    <w:rsid w:val="00EC5ED4"/>
  </w:style>
  <w:style w:type="paragraph" w:styleId="Footer">
    <w:name w:val="footer"/>
    <w:basedOn w:val="Normal"/>
    <w:rsid w:val="00EC5ED4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EC5ED4"/>
    <w:pPr>
      <w:spacing w:before="20" w:line="200" w:lineRule="exact"/>
    </w:pPr>
    <w:rPr>
      <w:rFonts w:ascii="Times New Roman" w:hAnsi="Times New Roman"/>
      <w:sz w:val="16"/>
      <w:szCs w:val="20"/>
    </w:rPr>
  </w:style>
  <w:style w:type="paragraph" w:customStyle="1" w:styleId="Catchline">
    <w:name w:val="Catchline"/>
    <w:rsid w:val="00EC5ED4"/>
    <w:pPr>
      <w:spacing w:before="140" w:line="160" w:lineRule="exact"/>
      <w:jc w:val="right"/>
    </w:pPr>
    <w:rPr>
      <w:rFonts w:ascii="Helvetica" w:hAnsi="Helvetica"/>
      <w:i/>
      <w:sz w:val="16"/>
      <w:lang w:val="en-US" w:eastAsia="en-US"/>
    </w:rPr>
  </w:style>
  <w:style w:type="paragraph" w:customStyle="1" w:styleId="DOILine">
    <w:name w:val="DOI Line"/>
    <w:basedOn w:val="Catchline"/>
    <w:rsid w:val="00EC5ED4"/>
    <w:pPr>
      <w:spacing w:before="44"/>
    </w:pPr>
  </w:style>
  <w:style w:type="paragraph" w:customStyle="1" w:styleId="Articletitle">
    <w:name w:val="Article title"/>
    <w:rsid w:val="00EC5ED4"/>
    <w:pPr>
      <w:spacing w:before="92" w:line="420" w:lineRule="exact"/>
    </w:pPr>
    <w:rPr>
      <w:rFonts w:ascii="Helvetica" w:hAnsi="Helvetica"/>
      <w:b/>
      <w:sz w:val="32"/>
      <w:lang w:val="en-US" w:eastAsia="en-US"/>
    </w:rPr>
  </w:style>
  <w:style w:type="paragraph" w:customStyle="1" w:styleId="Authorname">
    <w:name w:val="Author name"/>
    <w:link w:val="AuthornameChar"/>
    <w:rsid w:val="00EC5ED4"/>
    <w:pPr>
      <w:spacing w:before="70" w:line="300" w:lineRule="exact"/>
    </w:pPr>
    <w:rPr>
      <w:rFonts w:ascii="Helvetica-Light" w:hAnsi="Helvetica-Light"/>
      <w:iCs/>
      <w:sz w:val="26"/>
      <w:lang w:val="en-US" w:eastAsia="en-US"/>
    </w:rPr>
  </w:style>
  <w:style w:type="paragraph" w:customStyle="1" w:styleId="Affilation">
    <w:name w:val="Affilation"/>
    <w:basedOn w:val="Authorname"/>
    <w:link w:val="AffilationChar"/>
    <w:rsid w:val="00EC5ED4"/>
    <w:pPr>
      <w:spacing w:before="40" w:after="52" w:line="240" w:lineRule="exact"/>
    </w:pPr>
    <w:rPr>
      <w:sz w:val="20"/>
    </w:rPr>
  </w:style>
  <w:style w:type="paragraph" w:customStyle="1" w:styleId="Received">
    <w:name w:val="Received"/>
    <w:basedOn w:val="Affilation"/>
    <w:rsid w:val="00EC5ED4"/>
    <w:pPr>
      <w:spacing w:before="0" w:after="294"/>
    </w:pPr>
    <w:rPr>
      <w:sz w:val="16"/>
    </w:rPr>
  </w:style>
  <w:style w:type="paragraph" w:customStyle="1" w:styleId="AbstractHead">
    <w:name w:val="Abstract Head"/>
    <w:link w:val="AbstractHeadChar"/>
    <w:rsid w:val="00EC5ED4"/>
    <w:pPr>
      <w:spacing w:before="210" w:after="10" w:line="220" w:lineRule="exact"/>
      <w:jc w:val="both"/>
    </w:pPr>
    <w:rPr>
      <w:rFonts w:ascii="Helvetica" w:hAnsi="Helvetica"/>
      <w:b/>
      <w:caps/>
      <w:sz w:val="16"/>
      <w:lang w:val="en-US" w:eastAsia="en-US"/>
    </w:rPr>
  </w:style>
  <w:style w:type="paragraph" w:customStyle="1" w:styleId="AbstractText">
    <w:name w:val="Abstract Text"/>
    <w:link w:val="AbstractTextChar"/>
    <w:rsid w:val="00EC5ED4"/>
    <w:pPr>
      <w:spacing w:line="220" w:lineRule="exact"/>
      <w:jc w:val="both"/>
    </w:pPr>
    <w:rPr>
      <w:rFonts w:ascii="Helvetica" w:hAnsi="Helvetica"/>
      <w:sz w:val="16"/>
      <w:lang w:val="en-US" w:eastAsia="en-US"/>
    </w:rPr>
  </w:style>
  <w:style w:type="paragraph" w:customStyle="1" w:styleId="Para">
    <w:name w:val="Para"/>
    <w:link w:val="ParaChar"/>
    <w:rsid w:val="00EC5ED4"/>
    <w:pPr>
      <w:spacing w:line="220" w:lineRule="exact"/>
      <w:ind w:firstLine="170"/>
      <w:jc w:val="both"/>
    </w:pPr>
    <w:rPr>
      <w:sz w:val="18"/>
      <w:lang w:val="en-US" w:eastAsia="en-US"/>
    </w:rPr>
  </w:style>
  <w:style w:type="paragraph" w:customStyle="1" w:styleId="ParaNoInd">
    <w:name w:val="ParaNoInd"/>
    <w:basedOn w:val="Para"/>
    <w:link w:val="ParaNoIndChar"/>
    <w:rsid w:val="00EC5ED4"/>
    <w:pPr>
      <w:ind w:firstLine="0"/>
    </w:pPr>
  </w:style>
  <w:style w:type="character" w:styleId="FootnoteReference">
    <w:name w:val="footnote reference"/>
    <w:basedOn w:val="DefaultParagraphFont"/>
    <w:semiHidden/>
    <w:rsid w:val="00EC5ED4"/>
    <w:rPr>
      <w:vertAlign w:val="superscript"/>
    </w:rPr>
  </w:style>
  <w:style w:type="character" w:styleId="PageNumber">
    <w:name w:val="page number"/>
    <w:basedOn w:val="DefaultParagraphFont"/>
    <w:rsid w:val="00EC5ED4"/>
    <w:rPr>
      <w:rFonts w:ascii="Helvetica" w:hAnsi="Helvetica"/>
      <w:b/>
      <w:sz w:val="18"/>
    </w:rPr>
  </w:style>
  <w:style w:type="paragraph" w:customStyle="1" w:styleId="Ahead">
    <w:name w:val="A head"/>
    <w:basedOn w:val="Heading1"/>
    <w:rsid w:val="00EC5ED4"/>
    <w:pPr>
      <w:numPr>
        <w:numId w:val="0"/>
      </w:numPr>
    </w:pPr>
  </w:style>
  <w:style w:type="paragraph" w:styleId="BlockText">
    <w:name w:val="Block Text"/>
    <w:basedOn w:val="Normal"/>
    <w:rsid w:val="00EC5ED4"/>
    <w:pPr>
      <w:spacing w:after="120"/>
      <w:ind w:left="1440" w:right="1440"/>
    </w:pPr>
  </w:style>
  <w:style w:type="character" w:customStyle="1" w:styleId="Chead">
    <w:name w:val="C head"/>
    <w:basedOn w:val="DefaultParagraphFont"/>
    <w:rsid w:val="00EC5ED4"/>
    <w:rPr>
      <w:rFonts w:ascii="Times New Roman" w:hAnsi="Times New Roman"/>
      <w:i/>
      <w:sz w:val="18"/>
    </w:rPr>
  </w:style>
  <w:style w:type="paragraph" w:customStyle="1" w:styleId="ParawithChead">
    <w:name w:val="Para with C head"/>
    <w:basedOn w:val="ParaNoInd"/>
    <w:rsid w:val="00EC5ED4"/>
    <w:pPr>
      <w:spacing w:before="126"/>
    </w:pPr>
  </w:style>
  <w:style w:type="paragraph" w:customStyle="1" w:styleId="NumberedList">
    <w:name w:val="Numbered List"/>
    <w:basedOn w:val="ParaNoInd"/>
    <w:rsid w:val="00EC5ED4"/>
    <w:pPr>
      <w:numPr>
        <w:numId w:val="1"/>
      </w:numPr>
      <w:tabs>
        <w:tab w:val="clear" w:pos="720"/>
        <w:tab w:val="left" w:pos="560"/>
      </w:tabs>
      <w:spacing w:before="60"/>
      <w:ind w:left="560" w:hanging="390"/>
    </w:pPr>
  </w:style>
  <w:style w:type="paragraph" w:customStyle="1" w:styleId="NumberedListfirst">
    <w:name w:val="Numbered List first"/>
    <w:basedOn w:val="NumberedList"/>
    <w:rsid w:val="00EC5ED4"/>
    <w:pPr>
      <w:spacing w:before="120"/>
    </w:pPr>
  </w:style>
  <w:style w:type="paragraph" w:customStyle="1" w:styleId="NumberedListlast">
    <w:name w:val="Numbered List last"/>
    <w:basedOn w:val="NumberedList"/>
    <w:rsid w:val="00EC5ED4"/>
    <w:pPr>
      <w:spacing w:after="120"/>
    </w:pPr>
  </w:style>
  <w:style w:type="paragraph" w:customStyle="1" w:styleId="BulletedList">
    <w:name w:val="Bulleted List"/>
    <w:basedOn w:val="ParaNoInd"/>
    <w:rsid w:val="00EC5ED4"/>
    <w:pPr>
      <w:numPr>
        <w:numId w:val="2"/>
      </w:numPr>
      <w:tabs>
        <w:tab w:val="clear" w:pos="560"/>
        <w:tab w:val="left" w:pos="374"/>
      </w:tabs>
      <w:spacing w:before="60"/>
      <w:ind w:left="374" w:hanging="204"/>
    </w:pPr>
  </w:style>
  <w:style w:type="paragraph" w:customStyle="1" w:styleId="BulletedListfirst">
    <w:name w:val="Bulleted List first"/>
    <w:basedOn w:val="BulletedList"/>
    <w:rsid w:val="00EC5ED4"/>
    <w:pPr>
      <w:spacing w:before="120"/>
    </w:pPr>
  </w:style>
  <w:style w:type="paragraph" w:customStyle="1" w:styleId="BulletedListlast">
    <w:name w:val="Bulleted List last"/>
    <w:basedOn w:val="BulletedList"/>
    <w:rsid w:val="00EC5ED4"/>
    <w:pPr>
      <w:spacing w:after="120"/>
    </w:pPr>
  </w:style>
  <w:style w:type="paragraph" w:customStyle="1" w:styleId="MTDisplayEquation">
    <w:name w:val="MTDisplayEquation"/>
    <w:basedOn w:val="ParaNoInd"/>
    <w:next w:val="Normal"/>
    <w:rsid w:val="00EC5ED4"/>
    <w:pPr>
      <w:tabs>
        <w:tab w:val="center" w:pos="2440"/>
        <w:tab w:val="right" w:pos="4860"/>
      </w:tabs>
    </w:pPr>
  </w:style>
  <w:style w:type="paragraph" w:customStyle="1" w:styleId="CopyrightLine">
    <w:name w:val="CopyrightLine"/>
    <w:basedOn w:val="Footer"/>
    <w:rsid w:val="00EC5ED4"/>
    <w:pPr>
      <w:tabs>
        <w:tab w:val="clear" w:pos="4320"/>
        <w:tab w:val="clear" w:pos="8640"/>
        <w:tab w:val="right" w:pos="10080"/>
      </w:tabs>
      <w:spacing w:line="200" w:lineRule="exact"/>
    </w:pPr>
    <w:rPr>
      <w:rFonts w:ascii="Helvetica" w:hAnsi="Helvetica"/>
      <w:sz w:val="14"/>
    </w:rPr>
  </w:style>
  <w:style w:type="paragraph" w:customStyle="1" w:styleId="UnnumberedList">
    <w:name w:val="Unnumbered List"/>
    <w:basedOn w:val="ParaNoInd"/>
    <w:rsid w:val="00EC5ED4"/>
    <w:pPr>
      <w:ind w:left="400" w:hanging="400"/>
    </w:pPr>
  </w:style>
  <w:style w:type="paragraph" w:customStyle="1" w:styleId="UnnumberedListfirst">
    <w:name w:val="Unnumbered List first"/>
    <w:basedOn w:val="UnnumberedList"/>
    <w:rsid w:val="00EC5ED4"/>
    <w:pPr>
      <w:spacing w:before="120"/>
    </w:pPr>
  </w:style>
  <w:style w:type="paragraph" w:customStyle="1" w:styleId="UnnumberedListlast">
    <w:name w:val="Unnumbered List last"/>
    <w:basedOn w:val="UnnumberedList"/>
    <w:rsid w:val="00EC5ED4"/>
    <w:pPr>
      <w:spacing w:after="120"/>
    </w:pPr>
  </w:style>
  <w:style w:type="paragraph" w:customStyle="1" w:styleId="EquationDisplay">
    <w:name w:val="Equation Display"/>
    <w:basedOn w:val="MTDisplayEquation"/>
    <w:rsid w:val="00EC5ED4"/>
    <w:pPr>
      <w:spacing w:before="120" w:after="120" w:line="240" w:lineRule="auto"/>
    </w:pPr>
  </w:style>
  <w:style w:type="paragraph" w:customStyle="1" w:styleId="FigureCaption">
    <w:name w:val="Figure Caption"/>
    <w:rsid w:val="00EC5ED4"/>
    <w:pPr>
      <w:spacing w:before="290" w:after="240" w:line="200" w:lineRule="exact"/>
      <w:jc w:val="both"/>
    </w:pPr>
    <w:rPr>
      <w:sz w:val="16"/>
      <w:lang w:val="en-US" w:eastAsia="en-US"/>
    </w:rPr>
  </w:style>
  <w:style w:type="paragraph" w:customStyle="1" w:styleId="Tablecaption">
    <w:name w:val="Table caption"/>
    <w:rsid w:val="00EC5ED4"/>
    <w:pPr>
      <w:spacing w:before="240" w:after="260" w:line="200" w:lineRule="exact"/>
    </w:pPr>
    <w:rPr>
      <w:sz w:val="16"/>
      <w:lang w:val="en-US" w:eastAsia="en-US"/>
    </w:rPr>
  </w:style>
  <w:style w:type="paragraph" w:customStyle="1" w:styleId="Tablebody">
    <w:name w:val="Table body"/>
    <w:rsid w:val="00EC5ED4"/>
    <w:pPr>
      <w:spacing w:line="200" w:lineRule="exact"/>
      <w:ind w:left="160" w:hanging="160"/>
    </w:pPr>
    <w:rPr>
      <w:sz w:val="16"/>
      <w:lang w:val="en-US" w:eastAsia="en-US"/>
    </w:rPr>
  </w:style>
  <w:style w:type="paragraph" w:customStyle="1" w:styleId="TableColumnhead">
    <w:name w:val="Table Column head"/>
    <w:basedOn w:val="Tablebody"/>
    <w:rsid w:val="00EC5ED4"/>
    <w:pPr>
      <w:spacing w:before="80" w:after="140"/>
    </w:pPr>
  </w:style>
  <w:style w:type="paragraph" w:customStyle="1" w:styleId="Tablebodyfirst">
    <w:name w:val="Table body first"/>
    <w:basedOn w:val="Tablebody"/>
    <w:rsid w:val="00EC5ED4"/>
    <w:pPr>
      <w:spacing w:before="90"/>
    </w:pPr>
  </w:style>
  <w:style w:type="paragraph" w:customStyle="1" w:styleId="Tablebodylast">
    <w:name w:val="Table body last"/>
    <w:basedOn w:val="Tablebody"/>
    <w:rsid w:val="00EC5ED4"/>
    <w:pPr>
      <w:spacing w:after="134"/>
    </w:pPr>
  </w:style>
  <w:style w:type="paragraph" w:customStyle="1" w:styleId="Tablefootnote">
    <w:name w:val="Table footnote"/>
    <w:rsid w:val="00EC5ED4"/>
    <w:pPr>
      <w:spacing w:before="80" w:line="180" w:lineRule="exact"/>
      <w:jc w:val="both"/>
    </w:pPr>
    <w:rPr>
      <w:sz w:val="14"/>
      <w:lang w:val="en-US" w:eastAsia="en-US"/>
    </w:rPr>
  </w:style>
  <w:style w:type="paragraph" w:customStyle="1" w:styleId="AckHead">
    <w:name w:val="Ack Head"/>
    <w:basedOn w:val="Ahead"/>
    <w:rsid w:val="00EC5ED4"/>
  </w:style>
  <w:style w:type="paragraph" w:customStyle="1" w:styleId="AckText">
    <w:name w:val="Ack Text"/>
    <w:basedOn w:val="ParaNoInd"/>
    <w:rsid w:val="00EC5ED4"/>
  </w:style>
  <w:style w:type="paragraph" w:customStyle="1" w:styleId="RefHead">
    <w:name w:val="Ref Head"/>
    <w:basedOn w:val="Ahead"/>
    <w:rsid w:val="00EC5ED4"/>
  </w:style>
  <w:style w:type="paragraph" w:customStyle="1" w:styleId="RefText">
    <w:name w:val="Ref Text"/>
    <w:rsid w:val="00EC5ED4"/>
    <w:pPr>
      <w:spacing w:line="180" w:lineRule="exact"/>
      <w:ind w:left="227" w:hanging="227"/>
      <w:jc w:val="both"/>
    </w:pPr>
    <w:rPr>
      <w:sz w:val="14"/>
      <w:lang w:val="en-US" w:eastAsia="en-US"/>
    </w:rPr>
  </w:style>
  <w:style w:type="paragraph" w:customStyle="1" w:styleId="BHead">
    <w:name w:val="B Head"/>
    <w:rsid w:val="00EC5ED4"/>
    <w:pPr>
      <w:numPr>
        <w:ilvl w:val="1"/>
        <w:numId w:val="8"/>
      </w:numPr>
      <w:spacing w:before="100" w:after="60" w:line="260" w:lineRule="exact"/>
      <w:outlineLvl w:val="1"/>
    </w:pPr>
    <w:rPr>
      <w:rFonts w:ascii="Helvetica" w:hAnsi="Helvetica"/>
      <w:b/>
      <w:lang w:val="en-US" w:eastAsia="en-US"/>
    </w:rPr>
  </w:style>
  <w:style w:type="paragraph" w:styleId="HTMLAddress">
    <w:name w:val="HTML Address"/>
    <w:basedOn w:val="Normal"/>
    <w:rsid w:val="00EC5ED4"/>
    <w:rPr>
      <w:i/>
      <w:iCs/>
    </w:rPr>
  </w:style>
  <w:style w:type="paragraph" w:customStyle="1" w:styleId="ArticleType">
    <w:name w:val="Article Type"/>
    <w:rsid w:val="00EC5ED4"/>
    <w:pPr>
      <w:spacing w:before="160"/>
    </w:pPr>
    <w:rPr>
      <w:rFonts w:ascii="Helvetica" w:hAnsi="Helvetica"/>
      <w:i/>
      <w:sz w:val="24"/>
      <w:lang w:val="en-US" w:eastAsia="en-US"/>
    </w:rPr>
  </w:style>
  <w:style w:type="paragraph" w:customStyle="1" w:styleId="Para0">
    <w:name w:val="&lt;Para&gt;"/>
    <w:basedOn w:val="Para"/>
    <w:rsid w:val="00EC5ED4"/>
    <w:pPr>
      <w:spacing w:line="200" w:lineRule="exact"/>
    </w:pPr>
    <w:rPr>
      <w:sz w:val="16"/>
    </w:rPr>
  </w:style>
  <w:style w:type="paragraph" w:customStyle="1" w:styleId="ParaNoInd0">
    <w:name w:val="&lt;ParaNoInd&gt;"/>
    <w:basedOn w:val="ParaNoInd"/>
    <w:rsid w:val="00EC5ED4"/>
    <w:pPr>
      <w:spacing w:line="200" w:lineRule="exact"/>
    </w:pPr>
    <w:rPr>
      <w:sz w:val="16"/>
    </w:rPr>
  </w:style>
  <w:style w:type="paragraph" w:customStyle="1" w:styleId="ParawithChead0">
    <w:name w:val="&lt;Para with C head&gt;"/>
    <w:basedOn w:val="ParawithChead"/>
    <w:rsid w:val="00EC5ED4"/>
    <w:pPr>
      <w:spacing w:line="200" w:lineRule="exact"/>
    </w:pPr>
    <w:rPr>
      <w:sz w:val="16"/>
    </w:rPr>
  </w:style>
  <w:style w:type="paragraph" w:customStyle="1" w:styleId="EquationDisplay0">
    <w:name w:val="&lt;Equation Display&gt;"/>
    <w:basedOn w:val="EquationDisplay"/>
    <w:rsid w:val="00EC5ED4"/>
    <w:rPr>
      <w:sz w:val="16"/>
    </w:rPr>
  </w:style>
  <w:style w:type="paragraph" w:customStyle="1" w:styleId="FigureCaption0">
    <w:name w:val="&lt;Figure Caption&gt;"/>
    <w:basedOn w:val="FigureCaption"/>
    <w:rsid w:val="00EC5ED4"/>
    <w:pPr>
      <w:spacing w:line="180" w:lineRule="exact"/>
    </w:pPr>
    <w:rPr>
      <w:sz w:val="14"/>
    </w:rPr>
  </w:style>
  <w:style w:type="paragraph" w:customStyle="1" w:styleId="Tablebody0">
    <w:name w:val="&lt;Table body&gt;"/>
    <w:basedOn w:val="Tablebody"/>
    <w:rsid w:val="00EC5ED4"/>
    <w:pPr>
      <w:spacing w:line="180" w:lineRule="exact"/>
      <w:ind w:left="159" w:hanging="159"/>
    </w:pPr>
    <w:rPr>
      <w:sz w:val="14"/>
    </w:rPr>
  </w:style>
  <w:style w:type="paragraph" w:customStyle="1" w:styleId="Tablebodyfirst0">
    <w:name w:val="&lt;Table body first&gt;"/>
    <w:basedOn w:val="Tablebodyfirst"/>
    <w:rsid w:val="00EC5ED4"/>
    <w:pPr>
      <w:spacing w:line="180" w:lineRule="exact"/>
      <w:ind w:left="159" w:hanging="159"/>
    </w:pPr>
    <w:rPr>
      <w:sz w:val="14"/>
    </w:rPr>
  </w:style>
  <w:style w:type="paragraph" w:customStyle="1" w:styleId="Tablebodylast0">
    <w:name w:val="&lt;Table body last&gt;"/>
    <w:basedOn w:val="Tablebodylast"/>
    <w:rsid w:val="00EC5ED4"/>
    <w:pPr>
      <w:spacing w:line="180" w:lineRule="exact"/>
      <w:ind w:left="159" w:hanging="159"/>
    </w:pPr>
  </w:style>
  <w:style w:type="paragraph" w:customStyle="1" w:styleId="Tablecaption0">
    <w:name w:val="&lt;Table caption&gt;"/>
    <w:basedOn w:val="Tablecaption"/>
    <w:rsid w:val="00EC5ED4"/>
    <w:pPr>
      <w:spacing w:line="180" w:lineRule="exact"/>
    </w:pPr>
  </w:style>
  <w:style w:type="paragraph" w:customStyle="1" w:styleId="TableColumnhead0">
    <w:name w:val="&lt;Table Column head&gt;"/>
    <w:basedOn w:val="TableColumnhead"/>
    <w:rsid w:val="00EC5ED4"/>
    <w:pPr>
      <w:spacing w:line="180" w:lineRule="exact"/>
      <w:ind w:left="159" w:hanging="159"/>
    </w:pPr>
    <w:rPr>
      <w:sz w:val="14"/>
    </w:rPr>
  </w:style>
  <w:style w:type="paragraph" w:customStyle="1" w:styleId="Tablefootnote0">
    <w:name w:val="&lt;Table footnote&gt;"/>
    <w:basedOn w:val="Tablefootnote"/>
    <w:rsid w:val="00EC5ED4"/>
    <w:pPr>
      <w:spacing w:line="160" w:lineRule="exact"/>
    </w:pPr>
    <w:rPr>
      <w:sz w:val="12"/>
    </w:rPr>
  </w:style>
  <w:style w:type="paragraph" w:customStyle="1" w:styleId="NumberedList0">
    <w:name w:val="&lt;Numbered List&gt;"/>
    <w:basedOn w:val="NumberedList"/>
    <w:rsid w:val="00EC5ED4"/>
    <w:pPr>
      <w:spacing w:line="200" w:lineRule="exact"/>
      <w:ind w:left="561" w:hanging="391"/>
    </w:pPr>
    <w:rPr>
      <w:sz w:val="16"/>
    </w:rPr>
  </w:style>
  <w:style w:type="paragraph" w:customStyle="1" w:styleId="NumberedListfirst0">
    <w:name w:val="&lt;Numbered List first&gt;"/>
    <w:basedOn w:val="NumberedListfirst"/>
    <w:rsid w:val="00EC5ED4"/>
    <w:pPr>
      <w:spacing w:line="200" w:lineRule="exact"/>
      <w:ind w:left="561" w:hanging="391"/>
    </w:pPr>
    <w:rPr>
      <w:sz w:val="16"/>
    </w:rPr>
  </w:style>
  <w:style w:type="paragraph" w:customStyle="1" w:styleId="NumberedListlast0">
    <w:name w:val="&lt;Numbered List last&gt;"/>
    <w:basedOn w:val="NumberedListlast"/>
    <w:rsid w:val="00EC5ED4"/>
    <w:pPr>
      <w:spacing w:line="200" w:lineRule="exact"/>
      <w:ind w:left="561" w:hanging="391"/>
    </w:pPr>
    <w:rPr>
      <w:sz w:val="16"/>
    </w:rPr>
  </w:style>
  <w:style w:type="paragraph" w:customStyle="1" w:styleId="BulletedList0">
    <w:name w:val="&lt;Bulleted List&gt;"/>
    <w:basedOn w:val="BulletedList"/>
    <w:rsid w:val="00EC5ED4"/>
    <w:pPr>
      <w:spacing w:line="200" w:lineRule="exact"/>
    </w:pPr>
    <w:rPr>
      <w:sz w:val="16"/>
    </w:rPr>
  </w:style>
  <w:style w:type="paragraph" w:customStyle="1" w:styleId="BulletedListfirst0">
    <w:name w:val="&lt;Bulleted List first&gt;"/>
    <w:basedOn w:val="BulletedListfirst"/>
    <w:rsid w:val="00EC5ED4"/>
    <w:pPr>
      <w:spacing w:line="200" w:lineRule="exact"/>
    </w:pPr>
    <w:rPr>
      <w:sz w:val="16"/>
    </w:rPr>
  </w:style>
  <w:style w:type="paragraph" w:customStyle="1" w:styleId="BulletedListlast0">
    <w:name w:val="&lt;Bulleted List last&gt;"/>
    <w:basedOn w:val="BulletedListlast"/>
    <w:rsid w:val="00EC5ED4"/>
    <w:pPr>
      <w:spacing w:line="200" w:lineRule="exact"/>
    </w:pPr>
    <w:rPr>
      <w:sz w:val="16"/>
    </w:rPr>
  </w:style>
  <w:style w:type="paragraph" w:customStyle="1" w:styleId="UnnumberedList0">
    <w:name w:val="&lt;Unnumbered List&gt;"/>
    <w:basedOn w:val="UnnumberedList"/>
    <w:rsid w:val="00EC5ED4"/>
    <w:pPr>
      <w:spacing w:line="200" w:lineRule="exact"/>
      <w:ind w:left="403" w:hanging="403"/>
    </w:pPr>
    <w:rPr>
      <w:sz w:val="16"/>
    </w:rPr>
  </w:style>
  <w:style w:type="paragraph" w:customStyle="1" w:styleId="UnnumberedListfirst0">
    <w:name w:val="&lt;Unnumbered List first&gt;"/>
    <w:basedOn w:val="UnnumberedListfirst"/>
    <w:rsid w:val="00EC5ED4"/>
    <w:pPr>
      <w:spacing w:line="200" w:lineRule="exact"/>
      <w:ind w:left="403" w:hanging="403"/>
    </w:pPr>
    <w:rPr>
      <w:sz w:val="16"/>
    </w:rPr>
  </w:style>
  <w:style w:type="paragraph" w:customStyle="1" w:styleId="UnnumberedListlast0">
    <w:name w:val="&lt;Unnumbered List last&gt;"/>
    <w:basedOn w:val="UnnumberedListlast"/>
    <w:rsid w:val="00EC5ED4"/>
    <w:pPr>
      <w:spacing w:line="200" w:lineRule="exact"/>
      <w:ind w:left="403" w:hanging="403"/>
    </w:pPr>
    <w:rPr>
      <w:sz w:val="16"/>
    </w:rPr>
  </w:style>
  <w:style w:type="table" w:styleId="TableGrid">
    <w:name w:val="Table Grid"/>
    <w:basedOn w:val="TableNormal"/>
    <w:rsid w:val="00CC6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55800"/>
    <w:rPr>
      <w:rFonts w:ascii="Helvetica" w:hAnsi="Helvetica"/>
      <w:b/>
      <w:i/>
      <w:sz w:val="16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558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5800"/>
    <w:rPr>
      <w:rFonts w:ascii="Tahoma" w:hAnsi="Tahoma" w:cs="Tahoma"/>
      <w:sz w:val="16"/>
      <w:szCs w:val="16"/>
      <w:lang w:val="en-US" w:eastAsia="en-US"/>
    </w:rPr>
  </w:style>
  <w:style w:type="paragraph" w:customStyle="1" w:styleId="Abstract-Text">
    <w:name w:val="Abstract-Text"/>
    <w:basedOn w:val="AbstractText"/>
    <w:link w:val="Abstract-TextChar"/>
    <w:qFormat/>
    <w:rsid w:val="00A5432A"/>
    <w:rPr>
      <w:sz w:val="18"/>
      <w:szCs w:val="18"/>
    </w:rPr>
  </w:style>
  <w:style w:type="paragraph" w:customStyle="1" w:styleId="Abstract-Head">
    <w:name w:val="Abstract-Head"/>
    <w:basedOn w:val="AbstractHead"/>
    <w:link w:val="Abstract-HeadChar"/>
    <w:qFormat/>
    <w:rsid w:val="00A5432A"/>
    <w:pPr>
      <w:tabs>
        <w:tab w:val="left" w:pos="7140"/>
      </w:tabs>
      <w:spacing w:before="300" w:line="200" w:lineRule="exact"/>
    </w:pPr>
    <w:rPr>
      <w:caps w:val="0"/>
      <w:sz w:val="20"/>
    </w:rPr>
  </w:style>
  <w:style w:type="character" w:customStyle="1" w:styleId="AbstractTextChar">
    <w:name w:val="Abstract Text Char"/>
    <w:basedOn w:val="DefaultParagraphFont"/>
    <w:link w:val="AbstractText"/>
    <w:rsid w:val="00A5432A"/>
    <w:rPr>
      <w:rFonts w:ascii="Helvetica" w:hAnsi="Helvetica"/>
      <w:sz w:val="16"/>
      <w:lang w:val="en-US" w:eastAsia="en-US"/>
    </w:rPr>
  </w:style>
  <w:style w:type="character" w:customStyle="1" w:styleId="Abstract-TextChar">
    <w:name w:val="Abstract-Text Char"/>
    <w:basedOn w:val="AbstractTextChar"/>
    <w:link w:val="Abstract-Text"/>
    <w:rsid w:val="00A5432A"/>
    <w:rPr>
      <w:rFonts w:ascii="Helvetica" w:hAnsi="Helvetica"/>
      <w:sz w:val="18"/>
      <w:szCs w:val="18"/>
      <w:lang w:val="en-US" w:eastAsia="en-US"/>
    </w:rPr>
  </w:style>
  <w:style w:type="paragraph" w:customStyle="1" w:styleId="Author-Group">
    <w:name w:val="Author-Group"/>
    <w:basedOn w:val="Authorname"/>
    <w:link w:val="Author-GroupChar"/>
    <w:qFormat/>
    <w:rsid w:val="00513FFC"/>
    <w:pPr>
      <w:spacing w:before="100"/>
      <w:jc w:val="both"/>
    </w:pPr>
    <w:rPr>
      <w:sz w:val="24"/>
      <w:szCs w:val="24"/>
    </w:rPr>
  </w:style>
  <w:style w:type="character" w:customStyle="1" w:styleId="AbstractHeadChar">
    <w:name w:val="Abstract Head Char"/>
    <w:basedOn w:val="DefaultParagraphFont"/>
    <w:link w:val="AbstractHead"/>
    <w:rsid w:val="00A5432A"/>
    <w:rPr>
      <w:rFonts w:ascii="Helvetica" w:hAnsi="Helvetica"/>
      <w:b/>
      <w:caps/>
      <w:sz w:val="16"/>
      <w:lang w:val="en-US" w:eastAsia="en-US"/>
    </w:rPr>
  </w:style>
  <w:style w:type="character" w:customStyle="1" w:styleId="Abstract-HeadChar">
    <w:name w:val="Abstract-Head Char"/>
    <w:basedOn w:val="AbstractHeadChar"/>
    <w:link w:val="Abstract-Head"/>
    <w:rsid w:val="00A5432A"/>
    <w:rPr>
      <w:rFonts w:ascii="Helvetica" w:hAnsi="Helvetica"/>
      <w:b/>
      <w:caps/>
      <w:sz w:val="16"/>
      <w:lang w:val="en-US" w:eastAsia="en-US"/>
    </w:rPr>
  </w:style>
  <w:style w:type="paragraph" w:customStyle="1" w:styleId="Author-Affiliation">
    <w:name w:val="Author-Affiliation"/>
    <w:basedOn w:val="Affilation"/>
    <w:link w:val="Author-AffiliationChar"/>
    <w:qFormat/>
    <w:rsid w:val="00513FFC"/>
    <w:pPr>
      <w:spacing w:before="100"/>
      <w:jc w:val="both"/>
    </w:pPr>
    <w:rPr>
      <w:sz w:val="18"/>
      <w:szCs w:val="18"/>
    </w:rPr>
  </w:style>
  <w:style w:type="character" w:customStyle="1" w:styleId="AuthornameChar">
    <w:name w:val="Author name Char"/>
    <w:basedOn w:val="DefaultParagraphFont"/>
    <w:link w:val="Authorname"/>
    <w:rsid w:val="00513FFC"/>
    <w:rPr>
      <w:rFonts w:ascii="Helvetica-Light" w:hAnsi="Helvetica-Light"/>
      <w:iCs/>
      <w:sz w:val="26"/>
      <w:lang w:val="en-US" w:eastAsia="en-US"/>
    </w:rPr>
  </w:style>
  <w:style w:type="character" w:customStyle="1" w:styleId="Author-GroupChar">
    <w:name w:val="Author-Group Char"/>
    <w:basedOn w:val="AuthornameChar"/>
    <w:link w:val="Author-Group"/>
    <w:rsid w:val="00513FFC"/>
    <w:rPr>
      <w:rFonts w:ascii="Helvetica-Light" w:hAnsi="Helvetica-Light"/>
      <w:iCs/>
      <w:sz w:val="24"/>
      <w:szCs w:val="24"/>
      <w:lang w:val="en-US" w:eastAsia="en-US"/>
    </w:rPr>
  </w:style>
  <w:style w:type="paragraph" w:styleId="Title">
    <w:name w:val="Title"/>
    <w:basedOn w:val="Articletitle"/>
    <w:next w:val="Normal"/>
    <w:link w:val="TitleChar"/>
    <w:qFormat/>
    <w:rsid w:val="00435193"/>
    <w:pPr>
      <w:jc w:val="both"/>
    </w:pPr>
    <w:rPr>
      <w:sz w:val="36"/>
      <w:szCs w:val="36"/>
    </w:rPr>
  </w:style>
  <w:style w:type="character" w:customStyle="1" w:styleId="AffilationChar">
    <w:name w:val="Affilation Char"/>
    <w:basedOn w:val="AuthornameChar"/>
    <w:link w:val="Affilation"/>
    <w:rsid w:val="00513FFC"/>
    <w:rPr>
      <w:rFonts w:ascii="Helvetica-Light" w:hAnsi="Helvetica-Light"/>
      <w:iCs/>
      <w:sz w:val="26"/>
      <w:lang w:val="en-US" w:eastAsia="en-US"/>
    </w:rPr>
  </w:style>
  <w:style w:type="character" w:customStyle="1" w:styleId="Author-AffiliationChar">
    <w:name w:val="Author-Affiliation Char"/>
    <w:basedOn w:val="AffilationChar"/>
    <w:link w:val="Author-Affiliation"/>
    <w:rsid w:val="00513FFC"/>
    <w:rPr>
      <w:rFonts w:ascii="Helvetica-Light" w:hAnsi="Helvetica-Light"/>
      <w:iCs/>
      <w:sz w:val="18"/>
      <w:szCs w:val="18"/>
      <w:lang w:val="en-US" w:eastAsia="en-US"/>
    </w:rPr>
  </w:style>
  <w:style w:type="character" w:customStyle="1" w:styleId="TitleChar">
    <w:name w:val="Title Char"/>
    <w:basedOn w:val="DefaultParagraphFont"/>
    <w:link w:val="Title"/>
    <w:rsid w:val="00435193"/>
    <w:rPr>
      <w:rFonts w:ascii="Helvetica" w:hAnsi="Helvetica"/>
      <w:b/>
      <w:sz w:val="36"/>
      <w:szCs w:val="36"/>
      <w:lang w:val="en-US" w:eastAsia="en-US"/>
    </w:rPr>
  </w:style>
  <w:style w:type="paragraph" w:styleId="Subtitle">
    <w:name w:val="Subtitle"/>
    <w:basedOn w:val="ArticleType"/>
    <w:next w:val="Normal"/>
    <w:link w:val="SubtitleChar"/>
    <w:qFormat/>
    <w:rsid w:val="00435193"/>
    <w:pPr>
      <w:jc w:val="both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435193"/>
    <w:rPr>
      <w:rFonts w:ascii="Helvetica" w:hAnsi="Helvetica"/>
      <w:i/>
      <w:sz w:val="28"/>
      <w:szCs w:val="28"/>
      <w:lang w:val="en-US" w:eastAsia="en-US"/>
    </w:rPr>
  </w:style>
  <w:style w:type="paragraph" w:customStyle="1" w:styleId="corrs-au">
    <w:name w:val="corrs-au"/>
    <w:basedOn w:val="Authorname"/>
    <w:link w:val="corrs-auChar"/>
    <w:qFormat/>
    <w:rsid w:val="002F4CA8"/>
    <w:pPr>
      <w:jc w:val="both"/>
    </w:pPr>
    <w:rPr>
      <w:sz w:val="17"/>
      <w:szCs w:val="17"/>
    </w:rPr>
  </w:style>
  <w:style w:type="paragraph" w:customStyle="1" w:styleId="History-Dates">
    <w:name w:val="History-Dates"/>
    <w:basedOn w:val="Affilation"/>
    <w:link w:val="History-DatesChar"/>
    <w:qFormat/>
    <w:rsid w:val="002F4CA8"/>
    <w:pPr>
      <w:jc w:val="both"/>
    </w:pPr>
    <w:rPr>
      <w:sz w:val="16"/>
      <w:szCs w:val="16"/>
    </w:rPr>
  </w:style>
  <w:style w:type="character" w:customStyle="1" w:styleId="corrs-auChar">
    <w:name w:val="corrs-au Char"/>
    <w:basedOn w:val="AuthornameChar"/>
    <w:link w:val="corrs-au"/>
    <w:rsid w:val="002F4CA8"/>
    <w:rPr>
      <w:rFonts w:ascii="Helvetica-Light" w:hAnsi="Helvetica-Light"/>
      <w:iCs/>
      <w:sz w:val="17"/>
      <w:szCs w:val="17"/>
      <w:lang w:val="en-US" w:eastAsia="en-US"/>
    </w:rPr>
  </w:style>
  <w:style w:type="paragraph" w:customStyle="1" w:styleId="article-info">
    <w:name w:val="article-info"/>
    <w:basedOn w:val="Normal"/>
    <w:link w:val="article-infoChar"/>
    <w:qFormat/>
    <w:rsid w:val="00B637BC"/>
    <w:pPr>
      <w:ind w:right="1583"/>
      <w:jc w:val="right"/>
    </w:pPr>
    <w:rPr>
      <w:sz w:val="16"/>
      <w:szCs w:val="16"/>
    </w:rPr>
  </w:style>
  <w:style w:type="character" w:customStyle="1" w:styleId="History-DatesChar">
    <w:name w:val="History-Dates Char"/>
    <w:basedOn w:val="AffilationChar"/>
    <w:link w:val="History-Dates"/>
    <w:rsid w:val="002F4CA8"/>
    <w:rPr>
      <w:rFonts w:ascii="Helvetica-Light" w:hAnsi="Helvetica-Light"/>
      <w:iCs/>
      <w:sz w:val="16"/>
      <w:szCs w:val="16"/>
      <w:lang w:val="en-US" w:eastAsia="en-US"/>
    </w:rPr>
  </w:style>
  <w:style w:type="paragraph" w:customStyle="1" w:styleId="para-first">
    <w:name w:val="para-first"/>
    <w:basedOn w:val="ParaNoInd"/>
    <w:link w:val="para-firstChar"/>
    <w:qFormat/>
    <w:rsid w:val="004E0596"/>
    <w:rPr>
      <w:sz w:val="16"/>
      <w:szCs w:val="16"/>
    </w:rPr>
  </w:style>
  <w:style w:type="character" w:customStyle="1" w:styleId="article-infoChar">
    <w:name w:val="article-info Char"/>
    <w:basedOn w:val="DefaultParagraphFont"/>
    <w:link w:val="article-info"/>
    <w:rsid w:val="00B637BC"/>
    <w:rPr>
      <w:rFonts w:ascii="Times" w:hAnsi="Times"/>
      <w:sz w:val="16"/>
      <w:szCs w:val="16"/>
      <w:lang w:val="en-US" w:eastAsia="en-US"/>
    </w:rPr>
  </w:style>
  <w:style w:type="paragraph" w:customStyle="1" w:styleId="para1">
    <w:name w:val="para"/>
    <w:basedOn w:val="Para"/>
    <w:link w:val="paraChar0"/>
    <w:qFormat/>
    <w:rsid w:val="004E0596"/>
    <w:rPr>
      <w:sz w:val="16"/>
      <w:szCs w:val="16"/>
    </w:rPr>
  </w:style>
  <w:style w:type="character" w:customStyle="1" w:styleId="ParaChar">
    <w:name w:val="Para Char"/>
    <w:basedOn w:val="DefaultParagraphFont"/>
    <w:link w:val="Para"/>
    <w:rsid w:val="004E0596"/>
    <w:rPr>
      <w:sz w:val="18"/>
      <w:lang w:val="en-US" w:eastAsia="en-US"/>
    </w:rPr>
  </w:style>
  <w:style w:type="character" w:customStyle="1" w:styleId="ParaNoIndChar">
    <w:name w:val="ParaNoInd Char"/>
    <w:basedOn w:val="ParaChar"/>
    <w:link w:val="ParaNoInd"/>
    <w:rsid w:val="004E0596"/>
    <w:rPr>
      <w:sz w:val="18"/>
      <w:lang w:val="en-US" w:eastAsia="en-US"/>
    </w:rPr>
  </w:style>
  <w:style w:type="character" w:customStyle="1" w:styleId="para-firstChar">
    <w:name w:val="para-first Char"/>
    <w:basedOn w:val="ParaNoIndChar"/>
    <w:link w:val="para-first"/>
    <w:rsid w:val="004E0596"/>
    <w:rPr>
      <w:sz w:val="16"/>
      <w:szCs w:val="16"/>
      <w:lang w:val="en-US" w:eastAsia="en-US"/>
    </w:rPr>
  </w:style>
  <w:style w:type="character" w:customStyle="1" w:styleId="Heading3Char">
    <w:name w:val="Heading 3 Char"/>
    <w:basedOn w:val="para-firstChar"/>
    <w:link w:val="Heading3"/>
    <w:rsid w:val="009D0B6E"/>
    <w:rPr>
      <w:b/>
      <w:sz w:val="16"/>
      <w:szCs w:val="16"/>
      <w:lang w:val="en-US" w:eastAsia="en-US"/>
    </w:rPr>
  </w:style>
  <w:style w:type="character" w:customStyle="1" w:styleId="paraChar0">
    <w:name w:val="para Char"/>
    <w:basedOn w:val="ParaChar"/>
    <w:link w:val="para1"/>
    <w:rsid w:val="004E0596"/>
    <w:rPr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253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5318"/>
    <w:pPr>
      <w:spacing w:line="240" w:lineRule="auto"/>
    </w:pPr>
    <w:rPr>
      <w:rFonts w:asciiTheme="minorHAnsi" w:eastAsiaTheme="minorEastAsia" w:hAnsiTheme="minorHAnsi" w:cstheme="minorBidi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5318"/>
    <w:rPr>
      <w:rFonts w:asciiTheme="minorHAnsi" w:eastAsiaTheme="minorEastAsia" w:hAnsiTheme="minorHAnsi" w:cstheme="minorBidi"/>
      <w:lang w:eastAsia="ja-JP"/>
    </w:rPr>
  </w:style>
  <w:style w:type="paragraph" w:styleId="Bibliography">
    <w:name w:val="Bibliography"/>
    <w:basedOn w:val="Normal"/>
    <w:next w:val="Normal"/>
    <w:uiPriority w:val="37"/>
    <w:unhideWhenUsed/>
    <w:rsid w:val="00525318"/>
    <w:pPr>
      <w:spacing w:line="240" w:lineRule="auto"/>
    </w:pPr>
    <w:rPr>
      <w:rFonts w:asciiTheme="minorHAnsi" w:eastAsiaTheme="minorEastAsia" w:hAnsiTheme="minorHAnsi" w:cstheme="minorBidi"/>
      <w:sz w:val="24"/>
      <w:lang w:eastAsia="ja-JP"/>
    </w:rPr>
  </w:style>
  <w:style w:type="paragraph" w:styleId="ListParagraph">
    <w:name w:val="List Paragraph"/>
    <w:basedOn w:val="Normal"/>
    <w:uiPriority w:val="34"/>
    <w:qFormat/>
    <w:rsid w:val="00525318"/>
    <w:pPr>
      <w:ind w:left="720"/>
      <w:contextualSpacing/>
    </w:pPr>
  </w:style>
  <w:style w:type="paragraph" w:customStyle="1" w:styleId="csl-entry">
    <w:name w:val="csl-entry"/>
    <w:basedOn w:val="Normal"/>
    <w:rsid w:val="003C0FD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eastAsia="ja-JP"/>
    </w:rPr>
  </w:style>
  <w:style w:type="paragraph" w:styleId="Revision">
    <w:name w:val="Revision"/>
    <w:hidden/>
    <w:uiPriority w:val="99"/>
    <w:semiHidden/>
    <w:rsid w:val="002259DF"/>
    <w:rPr>
      <w:rFonts w:ascii="Times" w:hAnsi="Times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59DF"/>
    <w:rPr>
      <w:rFonts w:ascii="Times" w:eastAsia="Times New Roman" w:hAnsi="Times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2259DF"/>
    <w:rPr>
      <w:rFonts w:ascii="Times" w:eastAsiaTheme="minorEastAsia" w:hAnsi="Times" w:cstheme="minorBidi"/>
      <w:b/>
      <w:bCs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259D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030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8759F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sid w:val="0098759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953F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F61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94A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Xpaths/dartpaths-app" TargetMode="Externa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wildwater@vivaltes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vera.vannoort@kuleuven.b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vivaltes.com/dartpaths/" TargetMode="Externa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pop\Documents\Vivaltes\Team\Publications\2022_BioInformatics\MS%20Word%20Template%20Bioinformatic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A47210534042D9856A023696A8F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BE044-C7B4-48D4-9A0C-CF606224FAA3}"/>
      </w:docPartPr>
      <w:docPartBody>
        <w:p w:rsidR="002B77B6" w:rsidRDefault="00220B06" w:rsidP="00220B06">
          <w:pPr>
            <w:pStyle w:val="0DA47210534042D9856A023696A8FF5B"/>
          </w:pPr>
          <w:r w:rsidRPr="009B7D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3AAAEF18674A5BA6334D9DC3706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8B8B3-4957-43D8-AD91-C5C61DF12038}"/>
      </w:docPartPr>
      <w:docPartBody>
        <w:p w:rsidR="002B77B6" w:rsidRDefault="00220B06" w:rsidP="00220B06">
          <w:pPr>
            <w:pStyle w:val="623AAAEF18674A5BA6334D9DC3706D55"/>
          </w:pPr>
          <w:r w:rsidRPr="009B7D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F4FB7F2374BFDADE0261F1C1E2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F348F-7AFF-4B28-8250-D99ECEE542B5}"/>
      </w:docPartPr>
      <w:docPartBody>
        <w:p w:rsidR="002B77B6" w:rsidRDefault="00220B06" w:rsidP="00220B06">
          <w:pPr>
            <w:pStyle w:val="9E5F4FB7F2374BFDADE0261F1C1E29DA"/>
          </w:pPr>
          <w:r w:rsidRPr="009B7D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C7357726714B089271607047F90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03754-2D13-4808-B730-4894B59A7A24}"/>
      </w:docPartPr>
      <w:docPartBody>
        <w:p w:rsidR="004012EE" w:rsidRDefault="00826833" w:rsidP="00826833">
          <w:pPr>
            <w:pStyle w:val="C8C7357726714B089271607047F901DD"/>
          </w:pPr>
          <w:r w:rsidRPr="009B7D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PS2AA1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dvPS2A83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dvPS2A8F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dvPSSAB-R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06"/>
    <w:rsid w:val="00136C2F"/>
    <w:rsid w:val="00162AF7"/>
    <w:rsid w:val="0019101B"/>
    <w:rsid w:val="001B57F8"/>
    <w:rsid w:val="00220B06"/>
    <w:rsid w:val="002B77B6"/>
    <w:rsid w:val="004012EE"/>
    <w:rsid w:val="004C669C"/>
    <w:rsid w:val="005238FF"/>
    <w:rsid w:val="00826833"/>
    <w:rsid w:val="00971323"/>
    <w:rsid w:val="00BF6626"/>
    <w:rsid w:val="00C076D0"/>
    <w:rsid w:val="00EC7B17"/>
    <w:rsid w:val="00F040CE"/>
    <w:rsid w:val="00F3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B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6833"/>
    <w:rPr>
      <w:color w:val="808080"/>
    </w:rPr>
  </w:style>
  <w:style w:type="paragraph" w:customStyle="1" w:styleId="0DA47210534042D9856A023696A8FF5B">
    <w:name w:val="0DA47210534042D9856A023696A8FF5B"/>
    <w:rsid w:val="00220B06"/>
  </w:style>
  <w:style w:type="paragraph" w:customStyle="1" w:styleId="623AAAEF18674A5BA6334D9DC3706D55">
    <w:name w:val="623AAAEF18674A5BA6334D9DC3706D55"/>
    <w:rsid w:val="00220B06"/>
  </w:style>
  <w:style w:type="paragraph" w:customStyle="1" w:styleId="9E5F4FB7F2374BFDADE0261F1C1E29DA">
    <w:name w:val="9E5F4FB7F2374BFDADE0261F1C1E29DA"/>
    <w:rsid w:val="00220B06"/>
  </w:style>
  <w:style w:type="paragraph" w:customStyle="1" w:styleId="C8C7357726714B089271607047F901DD">
    <w:name w:val="C8C7357726714B089271607047F901DD"/>
    <w:rsid w:val="008268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309C4-F897-4CD4-A074-FC09B71A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C:\Users\espop\Documents\Vivaltes\Team\Publications\2022_BioInformatics\MS Word Template Bioinformatics.dotx</Template>
  <TotalTime>6</TotalTime>
  <Pages>4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</vt:lpstr>
    </vt:vector>
  </TitlesOfParts>
  <Company>NISPL</Company>
  <LinksUpToDate>false</LinksUpToDate>
  <CharactersWithSpaces>16127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</dc:title>
  <dc:creator>Eefje Poppelaars</dc:creator>
  <cp:lastModifiedBy>Vera van Noort</cp:lastModifiedBy>
  <cp:revision>6</cp:revision>
  <cp:lastPrinted>2007-07-04T12:14:00Z</cp:lastPrinted>
  <dcterms:created xsi:type="dcterms:W3CDTF">2022-05-04T08:02:00Z</dcterms:created>
  <dcterms:modified xsi:type="dcterms:W3CDTF">2022-06-07T09:42:00Z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oup</vt:lpwstr>
  </property>
  <property fmtid="{D5CDD505-2E9C-101B-9397-08002B2CF9AE}" pid="3" name="MTWinEqns">
    <vt:bool>true</vt:bool>
  </property>
</Properties>
</file>