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42357" w14:textId="77777777" w:rsidR="00CB71DB" w:rsidRDefault="00CB71DB" w:rsidP="00955A7D">
      <w:pPr>
        <w:pStyle w:val="Title"/>
        <w:spacing w:before="0" w:line="276" w:lineRule="auto"/>
      </w:pPr>
    </w:p>
    <w:p w14:paraId="34F6F514" w14:textId="66A38EA4" w:rsidR="00B529EF" w:rsidRDefault="00B529EF" w:rsidP="00955A7D">
      <w:pPr>
        <w:pStyle w:val="Title"/>
        <w:spacing w:before="0" w:line="276" w:lineRule="auto"/>
      </w:pPr>
      <w:proofErr w:type="spellStart"/>
      <w:r>
        <w:t>DART</w:t>
      </w:r>
      <w:r w:rsidRPr="00525318">
        <w:t>paths</w:t>
      </w:r>
      <w:proofErr w:type="spellEnd"/>
      <w:r w:rsidRPr="00525318">
        <w:t xml:space="preserve">, an </w:t>
      </w:r>
      <w:proofErr w:type="gramStart"/>
      <w:r w:rsidRPr="00525318">
        <w:t>in silico</w:t>
      </w:r>
      <w:proofErr w:type="gramEnd"/>
      <w:r w:rsidRPr="00525318">
        <w:t xml:space="preserve"> platform to investigate molecular mechanisms of compounds</w:t>
      </w:r>
    </w:p>
    <w:p w14:paraId="63BF3E46" w14:textId="77777777" w:rsidR="00B529EF" w:rsidRDefault="00B529EF" w:rsidP="00955A7D">
      <w:pPr>
        <w:spacing w:line="276" w:lineRule="auto"/>
        <w:rPr>
          <w:rFonts w:ascii="Helvetica" w:hAnsi="Helvetica" w:cs="Helvetica"/>
          <w:sz w:val="36"/>
          <w:szCs w:val="36"/>
          <w:lang w:val="en-US" w:eastAsia="en-US"/>
        </w:rPr>
      </w:pPr>
    </w:p>
    <w:p w14:paraId="48C05431" w14:textId="624748C3" w:rsidR="00B529EF" w:rsidRPr="00B529EF" w:rsidRDefault="00B529EF" w:rsidP="00955A7D">
      <w:pPr>
        <w:spacing w:line="276" w:lineRule="auto"/>
        <w:rPr>
          <w:rFonts w:ascii="Helvetica" w:hAnsi="Helvetica" w:cs="Helvetica"/>
          <w:sz w:val="36"/>
          <w:szCs w:val="36"/>
          <w:lang w:val="en-US" w:eastAsia="en-US"/>
        </w:rPr>
      </w:pPr>
      <w:r w:rsidRPr="00B529EF">
        <w:rPr>
          <w:rFonts w:ascii="Helvetica" w:hAnsi="Helvetica" w:cs="Helvetica"/>
          <w:sz w:val="36"/>
          <w:szCs w:val="36"/>
          <w:lang w:val="en-US" w:eastAsia="en-US"/>
        </w:rPr>
        <w:t>Supplementary materials</w:t>
      </w:r>
    </w:p>
    <w:p w14:paraId="5D34E5BE" w14:textId="77777777" w:rsidR="00B529EF" w:rsidRDefault="00B529EF" w:rsidP="00955A7D">
      <w:pPr>
        <w:pStyle w:val="Author-Group"/>
        <w:spacing w:line="276" w:lineRule="auto"/>
      </w:pPr>
    </w:p>
    <w:p w14:paraId="2B472084" w14:textId="77777777" w:rsidR="004C3C2D" w:rsidRPr="0031788B" w:rsidRDefault="004C3C2D" w:rsidP="004C3C2D">
      <w:pPr>
        <w:pStyle w:val="Author-Group"/>
        <w:rPr>
          <w:lang w:val="en-BE"/>
        </w:rPr>
      </w:pPr>
      <w:r w:rsidRPr="00AF4CDC">
        <w:t>Diksha Bhalla</w:t>
      </w:r>
      <w:r w:rsidRPr="00AF4CDC">
        <w:rPr>
          <w:vertAlign w:val="superscript"/>
        </w:rPr>
        <w:t>1*</w:t>
      </w:r>
      <w:r w:rsidRPr="00AF4CDC">
        <w:t>, Marvin N. Steijaert</w:t>
      </w:r>
      <w:r w:rsidRPr="00AF4CDC">
        <w:rPr>
          <w:vertAlign w:val="superscript"/>
        </w:rPr>
        <w:t>2*</w:t>
      </w:r>
      <w:r w:rsidRPr="00AF4CDC">
        <w:t xml:space="preserve">, </w:t>
      </w:r>
      <w:proofErr w:type="spellStart"/>
      <w:r w:rsidRPr="00AF4CDC">
        <w:t>Eefje</w:t>
      </w:r>
      <w:proofErr w:type="spellEnd"/>
      <w:r w:rsidRPr="00AF4CDC">
        <w:t xml:space="preserve"> S. Poppelaars</w:t>
      </w:r>
      <w:r w:rsidRPr="00AF4CDC">
        <w:rPr>
          <w:vertAlign w:val="superscript"/>
        </w:rPr>
        <w:t>3</w:t>
      </w:r>
      <w:r>
        <w:rPr>
          <w:vertAlign w:val="superscript"/>
        </w:rPr>
        <w:t>*</w:t>
      </w:r>
      <w:r w:rsidRPr="00AF4CDC">
        <w:t>, Marc Teunis</w:t>
      </w:r>
      <w:r>
        <w:rPr>
          <w:vertAlign w:val="superscript"/>
        </w:rPr>
        <w:t>4</w:t>
      </w:r>
      <w:r w:rsidRPr="00AF4CDC">
        <w:rPr>
          <w:vertAlign w:val="superscript"/>
        </w:rPr>
        <w:t>*</w:t>
      </w:r>
      <w:r w:rsidRPr="00AF4CDC">
        <w:t>, Monique van der Voet</w:t>
      </w:r>
      <w:r w:rsidRPr="00AF4CDC">
        <w:rPr>
          <w:vertAlign w:val="superscript"/>
        </w:rPr>
        <w:t>3</w:t>
      </w:r>
      <w:r w:rsidRPr="00AF4CDC">
        <w:t>, Marie Corradi</w:t>
      </w:r>
      <w:r>
        <w:rPr>
          <w:vertAlign w:val="superscript"/>
        </w:rPr>
        <w:t>4</w:t>
      </w:r>
      <w:r w:rsidRPr="00AF4CDC">
        <w:t xml:space="preserve">, </w:t>
      </w:r>
      <w:r w:rsidRPr="0031788B">
        <w:rPr>
          <w:lang w:val="en-BE"/>
        </w:rPr>
        <w:t>Elisabeth Dévière</w:t>
      </w:r>
      <w:r w:rsidRPr="0031788B">
        <w:rPr>
          <w:vertAlign w:val="superscript"/>
        </w:rPr>
        <w:t>2</w:t>
      </w:r>
      <w:r w:rsidRPr="0031788B">
        <w:rPr>
          <w:lang w:val="en-BE"/>
        </w:rPr>
        <w:t>, Luke Noothout</w:t>
      </w:r>
      <w:r w:rsidRPr="0031788B">
        <w:rPr>
          <w:vertAlign w:val="superscript"/>
        </w:rPr>
        <w:t>5</w:t>
      </w:r>
      <w:r w:rsidRPr="0031788B">
        <w:rPr>
          <w:lang w:val="en-BE"/>
        </w:rPr>
        <w:t>, Wilco Tomassen</w:t>
      </w:r>
      <w:r w:rsidRPr="00B21182">
        <w:rPr>
          <w:vertAlign w:val="superscript"/>
        </w:rPr>
        <w:t>5</w:t>
      </w:r>
      <w:r>
        <w:t xml:space="preserve">, </w:t>
      </w:r>
      <w:proofErr w:type="spellStart"/>
      <w:r w:rsidRPr="00AF4CDC">
        <w:t>Martijn</w:t>
      </w:r>
      <w:proofErr w:type="spellEnd"/>
      <w:r w:rsidRPr="00AF4CDC">
        <w:t xml:space="preserve"> Rooseboom</w:t>
      </w:r>
      <w:r w:rsidRPr="00B21182">
        <w:rPr>
          <w:vertAlign w:val="superscript"/>
        </w:rPr>
        <w:t>6</w:t>
      </w:r>
      <w:r w:rsidRPr="00AF4CDC">
        <w:t xml:space="preserve">, Richard </w:t>
      </w:r>
      <w:r>
        <w:t xml:space="preserve">A. </w:t>
      </w:r>
      <w:r w:rsidRPr="00AF4CDC">
        <w:t>Cu</w:t>
      </w:r>
      <w:r>
        <w:t>r</w:t>
      </w:r>
      <w:r w:rsidRPr="00AF4CDC">
        <w:t>rie</w:t>
      </w:r>
      <w:r w:rsidRPr="00B21182">
        <w:rPr>
          <w:vertAlign w:val="superscript"/>
        </w:rPr>
        <w:t>7</w:t>
      </w:r>
      <w:r w:rsidRPr="00AF4CDC">
        <w:t xml:space="preserve">, </w:t>
      </w:r>
      <w:proofErr w:type="spellStart"/>
      <w:r w:rsidRPr="00AF4CDC">
        <w:t>Cyrille</w:t>
      </w:r>
      <w:proofErr w:type="spellEnd"/>
      <w:r w:rsidRPr="00AF4CDC">
        <w:t xml:space="preserve"> Krul</w:t>
      </w:r>
      <w:r w:rsidRPr="0031788B">
        <w:rPr>
          <w:vertAlign w:val="superscript"/>
        </w:rPr>
        <w:t>4</w:t>
      </w:r>
      <w:r w:rsidRPr="00AF4CDC">
        <w:t>, Raymond P</w:t>
      </w:r>
      <w:r>
        <w:t>i</w:t>
      </w:r>
      <w:r w:rsidRPr="00AF4CDC">
        <w:t>eters</w:t>
      </w:r>
      <w:r>
        <w:rPr>
          <w:vertAlign w:val="superscript"/>
        </w:rPr>
        <w:t>4</w:t>
      </w:r>
      <w:r w:rsidRPr="00AF4CDC">
        <w:rPr>
          <w:vertAlign w:val="superscript"/>
        </w:rPr>
        <w:t>,</w:t>
      </w:r>
      <w:r>
        <w:rPr>
          <w:vertAlign w:val="superscript"/>
        </w:rPr>
        <w:t>8</w:t>
      </w:r>
      <w:r w:rsidRPr="00AF4CDC">
        <w:t>, Vera van Noort</w:t>
      </w:r>
      <w:r w:rsidRPr="00AF4CDC">
        <w:rPr>
          <w:vertAlign w:val="superscript"/>
        </w:rPr>
        <w:t>1,</w:t>
      </w:r>
      <w:r>
        <w:rPr>
          <w:vertAlign w:val="superscript"/>
        </w:rPr>
        <w:t>9^</w:t>
      </w:r>
      <w:r w:rsidRPr="00AF4CDC">
        <w:t xml:space="preserve">, and </w:t>
      </w:r>
      <w:proofErr w:type="spellStart"/>
      <w:r w:rsidRPr="00AF4CDC">
        <w:t>Marjolein</w:t>
      </w:r>
      <w:proofErr w:type="spellEnd"/>
      <w:r w:rsidRPr="00AF4CDC">
        <w:t xml:space="preserve"> Wildwater</w:t>
      </w:r>
      <w:r w:rsidRPr="00AF4CDC">
        <w:rPr>
          <w:vertAlign w:val="superscript"/>
        </w:rPr>
        <w:t>3^</w:t>
      </w:r>
    </w:p>
    <w:p w14:paraId="53AB1EC8" w14:textId="77777777" w:rsidR="00016547" w:rsidRDefault="00016547" w:rsidP="004D2D54">
      <w:pPr>
        <w:spacing w:line="276" w:lineRule="auto"/>
        <w:rPr>
          <w:rFonts w:ascii="Helvetica" w:hAnsi="Helvetica" w:cs="Helvetica"/>
          <w:lang w:val="en-US"/>
        </w:rPr>
      </w:pPr>
    </w:p>
    <w:p w14:paraId="07D4F226" w14:textId="61214042" w:rsidR="004D2D54" w:rsidRPr="00E6009F" w:rsidRDefault="004D2D54" w:rsidP="004D2D54">
      <w:pPr>
        <w:spacing w:line="276" w:lineRule="auto"/>
        <w:rPr>
          <w:rFonts w:ascii="Helvetica" w:hAnsi="Helvetica" w:cs="Helvetica"/>
          <w:b/>
          <w:bCs/>
          <w:lang w:val="en-US"/>
        </w:rPr>
      </w:pPr>
      <w:r w:rsidRPr="00E6009F">
        <w:rPr>
          <w:rFonts w:ascii="Helvetica" w:hAnsi="Helvetica" w:cs="Helvetica"/>
          <w:b/>
          <w:bCs/>
          <w:lang w:val="en-US"/>
        </w:rPr>
        <w:t>Data sources</w:t>
      </w:r>
    </w:p>
    <w:p w14:paraId="0F5A494A" w14:textId="77777777" w:rsidR="004D2D54" w:rsidRDefault="004D2D54" w:rsidP="004D2D54">
      <w:pPr>
        <w:spacing w:line="276" w:lineRule="auto"/>
        <w:rPr>
          <w:rFonts w:ascii="Helvetica" w:hAnsi="Helvetica" w:cs="Helvetica"/>
          <w:lang w:val="en-US"/>
        </w:rPr>
      </w:pPr>
    </w:p>
    <w:p w14:paraId="15BA592D" w14:textId="7745595C" w:rsidR="004D2D54" w:rsidRDefault="004D2D54" w:rsidP="004D2D54">
      <w:pPr>
        <w:rPr>
          <w:rFonts w:ascii="Times New Roman" w:eastAsia="Times New Roman" w:hAnsi="Times New Roman" w:cs="Times New Roman"/>
          <w:sz w:val="20"/>
          <w:szCs w:val="20"/>
          <w:lang w:val="en-US"/>
        </w:rPr>
      </w:pPr>
      <w:r w:rsidRPr="000D62D6">
        <w:rPr>
          <w:rFonts w:ascii="Times New Roman" w:eastAsia="Times New Roman" w:hAnsi="Times New Roman" w:cs="Times New Roman"/>
          <w:sz w:val="20"/>
          <w:szCs w:val="20"/>
          <w:lang w:val="en-US"/>
        </w:rPr>
        <w:t xml:space="preserve">The </w:t>
      </w:r>
      <w:proofErr w:type="spellStart"/>
      <w:r w:rsidRPr="000D62D6">
        <w:rPr>
          <w:rFonts w:ascii="Times New Roman" w:eastAsia="Times New Roman" w:hAnsi="Times New Roman" w:cs="Times New Roman"/>
          <w:sz w:val="20"/>
          <w:szCs w:val="20"/>
          <w:lang w:val="en-US"/>
        </w:rPr>
        <w:t>DARTpaths</w:t>
      </w:r>
      <w:proofErr w:type="spellEnd"/>
      <w:r w:rsidRPr="000D62D6">
        <w:rPr>
          <w:rFonts w:ascii="Times New Roman" w:eastAsia="Times New Roman" w:hAnsi="Times New Roman" w:cs="Times New Roman"/>
          <w:sz w:val="20"/>
          <w:szCs w:val="20"/>
          <w:lang w:val="en-US"/>
        </w:rPr>
        <w:t xml:space="preserve"> application makes use of its own internal database, which </w:t>
      </w:r>
      <w:r w:rsidRPr="0DC6C3C5">
        <w:rPr>
          <w:rFonts w:ascii="Times New Roman" w:eastAsia="Times New Roman" w:hAnsi="Times New Roman" w:cs="Times New Roman"/>
          <w:sz w:val="20"/>
          <w:szCs w:val="20"/>
          <w:lang w:val="en-US"/>
        </w:rPr>
        <w:t>can be f</w:t>
      </w:r>
      <w:r w:rsidRPr="000D62D6">
        <w:rPr>
          <w:rFonts w:ascii="Times New Roman" w:eastAsia="Times New Roman" w:hAnsi="Times New Roman" w:cs="Times New Roman"/>
          <w:sz w:val="20"/>
          <w:szCs w:val="20"/>
          <w:lang w:val="en-US"/>
        </w:rPr>
        <w:t>illed with data from various sources</w:t>
      </w:r>
      <w:r w:rsidRPr="0DC6C3C5">
        <w:rPr>
          <w:rFonts w:ascii="Times New Roman" w:eastAsia="Times New Roman" w:hAnsi="Times New Roman" w:cs="Times New Roman"/>
          <w:sz w:val="20"/>
          <w:szCs w:val="20"/>
          <w:lang w:val="en-US"/>
        </w:rPr>
        <w:t xml:space="preserve">. Some data sources do not allow redistribution and other may require a license for e.g., non-academic usage. Therefore, users are encouraged to create their own scripts for extraction, transformation and loading (ETL) of data, </w:t>
      </w:r>
      <w:proofErr w:type="gramStart"/>
      <w:r w:rsidRPr="0DC6C3C5">
        <w:rPr>
          <w:rFonts w:ascii="Times New Roman" w:eastAsia="Times New Roman" w:hAnsi="Times New Roman" w:cs="Times New Roman"/>
          <w:sz w:val="20"/>
          <w:szCs w:val="20"/>
          <w:lang w:val="en-US"/>
        </w:rPr>
        <w:t>In</w:t>
      </w:r>
      <w:proofErr w:type="gramEnd"/>
      <w:r w:rsidRPr="0DC6C3C5">
        <w:rPr>
          <w:rFonts w:ascii="Times New Roman" w:eastAsia="Times New Roman" w:hAnsi="Times New Roman" w:cs="Times New Roman"/>
          <w:sz w:val="20"/>
          <w:szCs w:val="20"/>
          <w:lang w:val="en-US"/>
        </w:rPr>
        <w:t xml:space="preserve"> that way they can ensure that the imported data fits their needs and licenses. Moreover, it allows them to add non-public data from in-house academic or enterprise sources or external commercial data vendors. For </w:t>
      </w:r>
      <w:proofErr w:type="gramStart"/>
      <w:r w:rsidRPr="0DC6C3C5">
        <w:rPr>
          <w:rFonts w:ascii="Times New Roman" w:eastAsia="Times New Roman" w:hAnsi="Times New Roman" w:cs="Times New Roman"/>
          <w:sz w:val="20"/>
          <w:szCs w:val="20"/>
          <w:lang w:val="en-US"/>
        </w:rPr>
        <w:t>a number of</w:t>
      </w:r>
      <w:proofErr w:type="gramEnd"/>
      <w:r w:rsidRPr="0DC6C3C5">
        <w:rPr>
          <w:rFonts w:ascii="Times New Roman" w:eastAsia="Times New Roman" w:hAnsi="Times New Roman" w:cs="Times New Roman"/>
          <w:sz w:val="20"/>
          <w:szCs w:val="20"/>
          <w:lang w:val="en-US"/>
        </w:rPr>
        <w:t xml:space="preserve"> public data sets (see </w:t>
      </w:r>
      <w:r w:rsidR="008F7BAB">
        <w:rPr>
          <w:rFonts w:ascii="Times New Roman" w:eastAsia="Times New Roman" w:hAnsi="Times New Roman" w:cs="Times New Roman"/>
          <w:sz w:val="20"/>
          <w:szCs w:val="20"/>
          <w:lang w:val="en-US"/>
        </w:rPr>
        <w:t>T</w:t>
      </w:r>
      <w:r w:rsidRPr="0DC6C3C5">
        <w:rPr>
          <w:rFonts w:ascii="Times New Roman" w:eastAsia="Times New Roman" w:hAnsi="Times New Roman" w:cs="Times New Roman"/>
          <w:sz w:val="20"/>
          <w:szCs w:val="20"/>
          <w:lang w:val="en-US"/>
        </w:rPr>
        <w:t xml:space="preserve">able </w:t>
      </w:r>
      <w:r>
        <w:rPr>
          <w:rFonts w:ascii="Times New Roman" w:eastAsia="Times New Roman" w:hAnsi="Times New Roman" w:cs="Times New Roman"/>
          <w:sz w:val="20"/>
          <w:szCs w:val="20"/>
          <w:lang w:val="en-US"/>
        </w:rPr>
        <w:t>1</w:t>
      </w:r>
      <w:r w:rsidRPr="0DC6C3C5">
        <w:rPr>
          <w:rFonts w:ascii="Times New Roman" w:eastAsia="Times New Roman" w:hAnsi="Times New Roman" w:cs="Times New Roman"/>
          <w:sz w:val="20"/>
          <w:szCs w:val="20"/>
          <w:lang w:val="en-US"/>
        </w:rPr>
        <w:t xml:space="preserve">), example ETL script are shared with the </w:t>
      </w:r>
      <w:proofErr w:type="spellStart"/>
      <w:r w:rsidRPr="0DC6C3C5">
        <w:rPr>
          <w:rFonts w:ascii="Times New Roman" w:eastAsia="Times New Roman" w:hAnsi="Times New Roman" w:cs="Times New Roman"/>
          <w:sz w:val="20"/>
          <w:szCs w:val="20"/>
          <w:lang w:val="en-US"/>
        </w:rPr>
        <w:t>DARTpaths</w:t>
      </w:r>
      <w:proofErr w:type="spellEnd"/>
      <w:r w:rsidRPr="0DC6C3C5">
        <w:rPr>
          <w:rFonts w:ascii="Times New Roman" w:eastAsia="Times New Roman" w:hAnsi="Times New Roman" w:cs="Times New Roman"/>
          <w:sz w:val="20"/>
          <w:szCs w:val="20"/>
          <w:lang w:val="en-US"/>
        </w:rPr>
        <w:t xml:space="preserve"> source code under the same Apache 2.0 license.</w:t>
      </w:r>
    </w:p>
    <w:p w14:paraId="2DC696ED" w14:textId="77777777" w:rsidR="00753354" w:rsidRDefault="00753354" w:rsidP="00955A7D">
      <w:pPr>
        <w:spacing w:line="276" w:lineRule="auto"/>
        <w:rPr>
          <w:rFonts w:ascii="Helvetica" w:hAnsi="Helvetica" w:cs="Helvetica"/>
          <w:lang w:val="en-US"/>
        </w:rPr>
      </w:pPr>
    </w:p>
    <w:p w14:paraId="4748050F" w14:textId="4CDB5B0A" w:rsidR="005614C0" w:rsidRPr="00E6009F" w:rsidRDefault="005614C0" w:rsidP="00955A7D">
      <w:pPr>
        <w:spacing w:line="276" w:lineRule="auto"/>
        <w:rPr>
          <w:rFonts w:ascii="Times New Roman" w:hAnsi="Times New Roman" w:cs="Times New Roman"/>
          <w:sz w:val="18"/>
          <w:szCs w:val="18"/>
          <w:lang w:val="en-US"/>
        </w:rPr>
      </w:pPr>
      <w:r w:rsidRPr="00E6009F">
        <w:rPr>
          <w:rFonts w:ascii="Times New Roman" w:hAnsi="Times New Roman" w:cs="Times New Roman"/>
          <w:sz w:val="18"/>
          <w:szCs w:val="18"/>
          <w:lang w:val="en-US"/>
        </w:rPr>
        <w:t>Table 1. Data sources and licenses.</w:t>
      </w:r>
    </w:p>
    <w:tbl>
      <w:tblPr>
        <w:tblStyle w:val="GridTable1Light"/>
        <w:tblpPr w:leftFromText="180" w:rightFromText="180" w:vertAnchor="text" w:horzAnchor="margin" w:tblpY="-1439"/>
        <w:tblW w:w="9350" w:type="dxa"/>
        <w:tblLayout w:type="fixed"/>
        <w:tblLook w:val="04A0" w:firstRow="1" w:lastRow="0" w:firstColumn="1" w:lastColumn="0" w:noHBand="0" w:noVBand="1"/>
      </w:tblPr>
      <w:tblGrid>
        <w:gridCol w:w="1870"/>
        <w:gridCol w:w="1870"/>
        <w:gridCol w:w="1870"/>
        <w:gridCol w:w="1870"/>
        <w:gridCol w:w="1870"/>
      </w:tblGrid>
      <w:tr w:rsidR="00E6009F" w:rsidRPr="00CB71DB" w14:paraId="65183077" w14:textId="77777777" w:rsidTr="00E6009F">
        <w:trPr>
          <w:cnfStyle w:val="100000000000" w:firstRow="1" w:lastRow="0" w:firstColumn="0" w:lastColumn="0" w:oddVBand="0" w:evenVBand="0" w:oddHBand="0"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3917DD05"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lastRenderedPageBreak/>
              <w:t>Data source</w:t>
            </w:r>
          </w:p>
        </w:tc>
        <w:tc>
          <w:tcPr>
            <w:tcW w:w="1870" w:type="dxa"/>
            <w:noWrap/>
            <w:hideMark/>
          </w:tcPr>
          <w:p w14:paraId="6386DF82" w14:textId="77777777" w:rsidR="00E6009F" w:rsidRPr="00E6009F" w:rsidRDefault="00E6009F" w:rsidP="006D47D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Data type</w:t>
            </w:r>
          </w:p>
        </w:tc>
        <w:tc>
          <w:tcPr>
            <w:tcW w:w="1870" w:type="dxa"/>
            <w:noWrap/>
            <w:hideMark/>
          </w:tcPr>
          <w:p w14:paraId="48395E22" w14:textId="77777777" w:rsidR="00E6009F" w:rsidRPr="00E6009F" w:rsidRDefault="00E6009F" w:rsidP="006D47D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URL</w:t>
            </w:r>
          </w:p>
        </w:tc>
        <w:tc>
          <w:tcPr>
            <w:tcW w:w="1870" w:type="dxa"/>
            <w:noWrap/>
            <w:hideMark/>
          </w:tcPr>
          <w:p w14:paraId="5BDD2B5F" w14:textId="77777777" w:rsidR="00E6009F" w:rsidRPr="00E6009F" w:rsidRDefault="00E6009F" w:rsidP="006D47D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Terms and conditions</w:t>
            </w:r>
          </w:p>
        </w:tc>
        <w:tc>
          <w:tcPr>
            <w:tcW w:w="1870" w:type="dxa"/>
            <w:noWrap/>
            <w:hideMark/>
          </w:tcPr>
          <w:p w14:paraId="79419C5A" w14:textId="77777777" w:rsidR="00E6009F" w:rsidRPr="00E6009F" w:rsidRDefault="00E6009F" w:rsidP="006D47D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ETL</w:t>
            </w:r>
          </w:p>
        </w:tc>
      </w:tr>
      <w:tr w:rsidR="00E6009F" w:rsidRPr="00CB71DB" w14:paraId="69883E06"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6C08242A"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Concawe</w:t>
            </w:r>
          </w:p>
        </w:tc>
        <w:tc>
          <w:tcPr>
            <w:tcW w:w="1870" w:type="dxa"/>
            <w:noWrap/>
            <w:hideMark/>
          </w:tcPr>
          <w:p w14:paraId="0F603E6C"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Substance categories</w:t>
            </w:r>
          </w:p>
        </w:tc>
        <w:tc>
          <w:tcPr>
            <w:tcW w:w="1870" w:type="dxa"/>
            <w:noWrap/>
            <w:hideMark/>
          </w:tcPr>
          <w:p w14:paraId="7A475CB8"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7" w:history="1">
              <w:r w:rsidR="00E6009F" w:rsidRPr="00E6009F">
                <w:rPr>
                  <w:rFonts w:ascii="Times New Roman" w:eastAsia="Times New Roman" w:hAnsi="Times New Roman" w:cs="Times New Roman"/>
                  <w:color w:val="0000FF"/>
                  <w:sz w:val="18"/>
                  <w:szCs w:val="18"/>
                  <w:lang w:eastAsia="en-GB"/>
                </w:rPr>
                <w:t>https://www.concawe.eu</w:t>
              </w:r>
            </w:hyperlink>
          </w:p>
        </w:tc>
        <w:tc>
          <w:tcPr>
            <w:tcW w:w="1870" w:type="dxa"/>
            <w:noWrap/>
            <w:hideMark/>
          </w:tcPr>
          <w:p w14:paraId="1EBCF47C"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(not specified)</w:t>
            </w:r>
          </w:p>
        </w:tc>
        <w:tc>
          <w:tcPr>
            <w:tcW w:w="1870" w:type="dxa"/>
            <w:noWrap/>
            <w:hideMark/>
          </w:tcPr>
          <w:p w14:paraId="49B61674"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Downloaded by ETL scripts</w:t>
            </w:r>
          </w:p>
        </w:tc>
      </w:tr>
      <w:tr w:rsidR="00E6009F" w:rsidRPr="00CB71DB" w14:paraId="11CFDDD9"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2AC05CE0"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Dictybase</w:t>
            </w:r>
          </w:p>
        </w:tc>
        <w:tc>
          <w:tcPr>
            <w:tcW w:w="1870" w:type="dxa"/>
            <w:noWrap/>
            <w:hideMark/>
          </w:tcPr>
          <w:p w14:paraId="30B7B80C"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Mutant phenoytpes</w:t>
            </w:r>
          </w:p>
        </w:tc>
        <w:tc>
          <w:tcPr>
            <w:tcW w:w="1870" w:type="dxa"/>
            <w:noWrap/>
            <w:hideMark/>
          </w:tcPr>
          <w:p w14:paraId="131C6074"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8" w:history="1">
              <w:r w:rsidR="00E6009F" w:rsidRPr="00E6009F">
                <w:rPr>
                  <w:rFonts w:ascii="Times New Roman" w:eastAsia="Times New Roman" w:hAnsi="Times New Roman" w:cs="Times New Roman"/>
                  <w:color w:val="0000FF"/>
                  <w:sz w:val="18"/>
                  <w:szCs w:val="18"/>
                  <w:lang w:eastAsia="en-GB"/>
                </w:rPr>
                <w:t>http://dictybase.org</w:t>
              </w:r>
            </w:hyperlink>
          </w:p>
        </w:tc>
        <w:tc>
          <w:tcPr>
            <w:tcW w:w="1870" w:type="dxa"/>
            <w:noWrap/>
            <w:hideMark/>
          </w:tcPr>
          <w:p w14:paraId="42AD0F8B"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(not specified)</w:t>
            </w:r>
          </w:p>
        </w:tc>
        <w:tc>
          <w:tcPr>
            <w:tcW w:w="1870" w:type="dxa"/>
            <w:noWrap/>
            <w:hideMark/>
          </w:tcPr>
          <w:p w14:paraId="43042A19"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Downloaded by ETL scripts</w:t>
            </w:r>
          </w:p>
        </w:tc>
      </w:tr>
      <w:tr w:rsidR="00E6009F" w:rsidRPr="00CB71DB" w14:paraId="25EF4EC5"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6E7E7C5C"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ECHA</w:t>
            </w:r>
          </w:p>
        </w:tc>
        <w:tc>
          <w:tcPr>
            <w:tcW w:w="1870" w:type="dxa"/>
            <w:noWrap/>
            <w:hideMark/>
          </w:tcPr>
          <w:p w14:paraId="0575CDE9"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Substances</w:t>
            </w:r>
          </w:p>
        </w:tc>
        <w:tc>
          <w:tcPr>
            <w:tcW w:w="1870" w:type="dxa"/>
            <w:noWrap/>
            <w:hideMark/>
          </w:tcPr>
          <w:p w14:paraId="13691A1F"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9" w:history="1">
              <w:r w:rsidR="00E6009F" w:rsidRPr="00E6009F">
                <w:rPr>
                  <w:rFonts w:ascii="Times New Roman" w:eastAsia="Times New Roman" w:hAnsi="Times New Roman" w:cs="Times New Roman"/>
                  <w:color w:val="0000FF"/>
                  <w:sz w:val="18"/>
                  <w:szCs w:val="18"/>
                  <w:lang w:eastAsia="en-GB"/>
                </w:rPr>
                <w:t>https://echa.europa.eu/</w:t>
              </w:r>
            </w:hyperlink>
          </w:p>
        </w:tc>
        <w:tc>
          <w:tcPr>
            <w:tcW w:w="1870" w:type="dxa"/>
            <w:noWrap/>
            <w:hideMark/>
          </w:tcPr>
          <w:p w14:paraId="421BCCC3"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10" w:history="1">
              <w:r w:rsidR="00E6009F" w:rsidRPr="00E6009F">
                <w:rPr>
                  <w:rFonts w:ascii="Times New Roman" w:eastAsia="Times New Roman" w:hAnsi="Times New Roman" w:cs="Times New Roman"/>
                  <w:color w:val="0000FF"/>
                  <w:sz w:val="18"/>
                  <w:szCs w:val="18"/>
                  <w:lang w:eastAsia="en-GB"/>
                </w:rPr>
                <w:t>https://echa.europa.eu/nl/legal-notice</w:t>
              </w:r>
            </w:hyperlink>
          </w:p>
        </w:tc>
        <w:tc>
          <w:tcPr>
            <w:tcW w:w="1870" w:type="dxa"/>
            <w:noWrap/>
            <w:hideMark/>
          </w:tcPr>
          <w:p w14:paraId="57C46F51"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Users needs to confirm terms and conditions before download</w:t>
            </w:r>
          </w:p>
        </w:tc>
      </w:tr>
      <w:tr w:rsidR="00E6009F" w:rsidRPr="00CB71DB" w14:paraId="791D3C85"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68AD94F6"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ECHA</w:t>
            </w:r>
          </w:p>
        </w:tc>
        <w:tc>
          <w:tcPr>
            <w:tcW w:w="1870" w:type="dxa"/>
            <w:noWrap/>
            <w:hideMark/>
          </w:tcPr>
          <w:p w14:paraId="66388073"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Classification, Labelling and Packaging (CLP) regulation</w:t>
            </w:r>
          </w:p>
        </w:tc>
        <w:tc>
          <w:tcPr>
            <w:tcW w:w="1870" w:type="dxa"/>
            <w:noWrap/>
            <w:hideMark/>
          </w:tcPr>
          <w:p w14:paraId="20A4A8E0"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11" w:history="1">
              <w:r w:rsidR="00E6009F" w:rsidRPr="00E6009F">
                <w:rPr>
                  <w:rFonts w:ascii="Times New Roman" w:eastAsia="Times New Roman" w:hAnsi="Times New Roman" w:cs="Times New Roman"/>
                  <w:color w:val="0000FF"/>
                  <w:sz w:val="18"/>
                  <w:szCs w:val="18"/>
                  <w:lang w:eastAsia="en-GB"/>
                </w:rPr>
                <w:t>https://echa.europa.eu/</w:t>
              </w:r>
            </w:hyperlink>
          </w:p>
        </w:tc>
        <w:tc>
          <w:tcPr>
            <w:tcW w:w="1870" w:type="dxa"/>
            <w:noWrap/>
            <w:hideMark/>
          </w:tcPr>
          <w:p w14:paraId="67EF5ED5"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12" w:history="1">
              <w:r w:rsidR="00E6009F" w:rsidRPr="00E6009F">
                <w:rPr>
                  <w:rFonts w:ascii="Times New Roman" w:eastAsia="Times New Roman" w:hAnsi="Times New Roman" w:cs="Times New Roman"/>
                  <w:color w:val="0000FF"/>
                  <w:sz w:val="18"/>
                  <w:szCs w:val="18"/>
                  <w:lang w:eastAsia="en-GB"/>
                </w:rPr>
                <w:t>https://echa.europa.eu/nl/legal-notice</w:t>
              </w:r>
            </w:hyperlink>
          </w:p>
        </w:tc>
        <w:tc>
          <w:tcPr>
            <w:tcW w:w="1870" w:type="dxa"/>
            <w:noWrap/>
            <w:hideMark/>
          </w:tcPr>
          <w:p w14:paraId="171E1BCD"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Users needs to confirm terms and conditions before download</w:t>
            </w:r>
          </w:p>
        </w:tc>
      </w:tr>
      <w:tr w:rsidR="00E6009F" w:rsidRPr="00CB71DB" w14:paraId="2A574A00"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71A7AB3B"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Ensembl</w:t>
            </w:r>
          </w:p>
        </w:tc>
        <w:tc>
          <w:tcPr>
            <w:tcW w:w="1870" w:type="dxa"/>
            <w:noWrap/>
            <w:hideMark/>
          </w:tcPr>
          <w:p w14:paraId="4860EC72"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Orthology data (cross-species homologous genes)</w:t>
            </w:r>
          </w:p>
        </w:tc>
        <w:tc>
          <w:tcPr>
            <w:tcW w:w="1870" w:type="dxa"/>
            <w:noWrap/>
            <w:hideMark/>
          </w:tcPr>
          <w:p w14:paraId="495BAE8D"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13" w:history="1">
              <w:r w:rsidR="00E6009F" w:rsidRPr="00E6009F">
                <w:rPr>
                  <w:rFonts w:ascii="Times New Roman" w:eastAsia="Times New Roman" w:hAnsi="Times New Roman" w:cs="Times New Roman"/>
                  <w:color w:val="0000FF"/>
                  <w:sz w:val="18"/>
                  <w:szCs w:val="18"/>
                  <w:lang w:eastAsia="en-GB"/>
                </w:rPr>
                <w:t>https://www.ensembl.org</w:t>
              </w:r>
            </w:hyperlink>
          </w:p>
        </w:tc>
        <w:tc>
          <w:tcPr>
            <w:tcW w:w="1870" w:type="dxa"/>
            <w:noWrap/>
            <w:hideMark/>
          </w:tcPr>
          <w:p w14:paraId="5D442898"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14" w:history="1">
              <w:r w:rsidR="00E6009F" w:rsidRPr="00E6009F">
                <w:rPr>
                  <w:rFonts w:ascii="Times New Roman" w:eastAsia="Times New Roman" w:hAnsi="Times New Roman" w:cs="Times New Roman"/>
                  <w:color w:val="0000FF"/>
                  <w:sz w:val="18"/>
                  <w:szCs w:val="18"/>
                  <w:lang w:eastAsia="en-GB"/>
                </w:rPr>
                <w:t>https://www.ebi.ac.uk/about/terms-of-use/</w:t>
              </w:r>
            </w:hyperlink>
          </w:p>
        </w:tc>
        <w:tc>
          <w:tcPr>
            <w:tcW w:w="1870" w:type="dxa"/>
            <w:noWrap/>
            <w:hideMark/>
          </w:tcPr>
          <w:p w14:paraId="267324CB"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Downloaded by ETL scripts</w:t>
            </w:r>
          </w:p>
        </w:tc>
      </w:tr>
      <w:tr w:rsidR="00E6009F" w:rsidRPr="00CB71DB" w14:paraId="22A43F14"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71BEBC10"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EPA</w:t>
            </w:r>
          </w:p>
        </w:tc>
        <w:tc>
          <w:tcPr>
            <w:tcW w:w="1870" w:type="dxa"/>
            <w:noWrap/>
            <w:hideMark/>
          </w:tcPr>
          <w:p w14:paraId="3D419864"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Substances</w:t>
            </w:r>
          </w:p>
        </w:tc>
        <w:tc>
          <w:tcPr>
            <w:tcW w:w="1870" w:type="dxa"/>
            <w:noWrap/>
            <w:hideMark/>
          </w:tcPr>
          <w:p w14:paraId="1880016F"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15" w:history="1">
              <w:r w:rsidR="00E6009F" w:rsidRPr="00E6009F">
                <w:rPr>
                  <w:rFonts w:ascii="Times New Roman" w:eastAsia="Times New Roman" w:hAnsi="Times New Roman" w:cs="Times New Roman"/>
                  <w:color w:val="0000FF"/>
                  <w:sz w:val="18"/>
                  <w:szCs w:val="18"/>
                  <w:lang w:eastAsia="en-GB"/>
                </w:rPr>
                <w:t>https://comptox.epa.gov</w:t>
              </w:r>
            </w:hyperlink>
          </w:p>
        </w:tc>
        <w:tc>
          <w:tcPr>
            <w:tcW w:w="1870" w:type="dxa"/>
            <w:noWrap/>
            <w:hideMark/>
          </w:tcPr>
          <w:p w14:paraId="01C3AF48"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16" w:history="1">
              <w:r w:rsidR="00E6009F" w:rsidRPr="00E6009F">
                <w:rPr>
                  <w:rFonts w:ascii="Times New Roman" w:eastAsia="Times New Roman" w:hAnsi="Times New Roman" w:cs="Times New Roman"/>
                  <w:color w:val="0000FF"/>
                  <w:sz w:val="18"/>
                  <w:szCs w:val="18"/>
                  <w:lang w:eastAsia="en-GB"/>
                </w:rPr>
                <w:t>https://comptox.epa.gov/dashboard/about</w:t>
              </w:r>
            </w:hyperlink>
          </w:p>
        </w:tc>
        <w:tc>
          <w:tcPr>
            <w:tcW w:w="1870" w:type="dxa"/>
            <w:noWrap/>
            <w:hideMark/>
          </w:tcPr>
          <w:p w14:paraId="5C82D7F8"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Downloaded by ETL scripts</w:t>
            </w:r>
          </w:p>
        </w:tc>
      </w:tr>
      <w:tr w:rsidR="00E6009F" w:rsidRPr="00CB71DB" w14:paraId="5EB7402C"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1214B105"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EPA</w:t>
            </w:r>
          </w:p>
        </w:tc>
        <w:tc>
          <w:tcPr>
            <w:tcW w:w="1870" w:type="dxa"/>
            <w:noWrap/>
            <w:hideMark/>
          </w:tcPr>
          <w:p w14:paraId="3ED7BC9F"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In vitro cell assays</w:t>
            </w:r>
          </w:p>
        </w:tc>
        <w:tc>
          <w:tcPr>
            <w:tcW w:w="1870" w:type="dxa"/>
            <w:noWrap/>
            <w:hideMark/>
          </w:tcPr>
          <w:p w14:paraId="756BF541"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17" w:history="1">
              <w:r w:rsidR="00E6009F" w:rsidRPr="00E6009F">
                <w:rPr>
                  <w:rFonts w:ascii="Times New Roman" w:eastAsia="Times New Roman" w:hAnsi="Times New Roman" w:cs="Times New Roman"/>
                  <w:color w:val="0000FF"/>
                  <w:sz w:val="18"/>
                  <w:szCs w:val="18"/>
                  <w:lang w:eastAsia="en-GB"/>
                </w:rPr>
                <w:t>https://comptox.epa.gov</w:t>
              </w:r>
            </w:hyperlink>
          </w:p>
        </w:tc>
        <w:tc>
          <w:tcPr>
            <w:tcW w:w="1870" w:type="dxa"/>
            <w:noWrap/>
            <w:hideMark/>
          </w:tcPr>
          <w:p w14:paraId="49ACA21E"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18" w:history="1">
              <w:r w:rsidR="00E6009F" w:rsidRPr="00E6009F">
                <w:rPr>
                  <w:rFonts w:ascii="Times New Roman" w:eastAsia="Times New Roman" w:hAnsi="Times New Roman" w:cs="Times New Roman"/>
                  <w:color w:val="0000FF"/>
                  <w:sz w:val="18"/>
                  <w:szCs w:val="18"/>
                  <w:lang w:eastAsia="en-GB"/>
                </w:rPr>
                <w:t>https://comptox.epa.gov/dashboard/about</w:t>
              </w:r>
            </w:hyperlink>
          </w:p>
        </w:tc>
        <w:tc>
          <w:tcPr>
            <w:tcW w:w="1870" w:type="dxa"/>
            <w:noWrap/>
            <w:hideMark/>
          </w:tcPr>
          <w:p w14:paraId="2EED3FD9"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Downloaded by ETL scripts</w:t>
            </w:r>
          </w:p>
        </w:tc>
      </w:tr>
      <w:tr w:rsidR="00E6009F" w:rsidRPr="00CB71DB" w14:paraId="3103220E"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3725B7BE"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FlyBase</w:t>
            </w:r>
          </w:p>
        </w:tc>
        <w:tc>
          <w:tcPr>
            <w:tcW w:w="1870" w:type="dxa"/>
            <w:noWrap/>
            <w:hideMark/>
          </w:tcPr>
          <w:p w14:paraId="3D06D31C"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Genotype-phenotype associations</w:t>
            </w:r>
          </w:p>
        </w:tc>
        <w:tc>
          <w:tcPr>
            <w:tcW w:w="1870" w:type="dxa"/>
            <w:noWrap/>
            <w:hideMark/>
          </w:tcPr>
          <w:p w14:paraId="49DD9FE7"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19" w:history="1">
              <w:r w:rsidR="00E6009F" w:rsidRPr="00E6009F">
                <w:rPr>
                  <w:rFonts w:ascii="Times New Roman" w:eastAsia="Times New Roman" w:hAnsi="Times New Roman" w:cs="Times New Roman"/>
                  <w:color w:val="0000FF"/>
                  <w:sz w:val="18"/>
                  <w:szCs w:val="18"/>
                  <w:lang w:eastAsia="en-GB"/>
                </w:rPr>
                <w:t>https://flybase.org/</w:t>
              </w:r>
            </w:hyperlink>
          </w:p>
        </w:tc>
        <w:tc>
          <w:tcPr>
            <w:tcW w:w="1870" w:type="dxa"/>
            <w:noWrap/>
            <w:hideMark/>
          </w:tcPr>
          <w:p w14:paraId="564C4CBD"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20" w:anchor="FlyBase_Copyright" w:history="1">
              <w:r w:rsidR="00E6009F" w:rsidRPr="00E6009F">
                <w:rPr>
                  <w:rFonts w:ascii="Times New Roman" w:eastAsia="Times New Roman" w:hAnsi="Times New Roman" w:cs="Times New Roman"/>
                  <w:color w:val="0000FF"/>
                  <w:sz w:val="18"/>
                  <w:szCs w:val="18"/>
                  <w:lang w:eastAsia="en-GB"/>
                </w:rPr>
                <w:t>https://wiki.flybase.org/wiki/FlyBase:About#FlyBase_Copyright</w:t>
              </w:r>
            </w:hyperlink>
          </w:p>
        </w:tc>
        <w:tc>
          <w:tcPr>
            <w:tcW w:w="1870" w:type="dxa"/>
            <w:noWrap/>
            <w:hideMark/>
          </w:tcPr>
          <w:p w14:paraId="61D12EF4"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Downloaded by ETL scripts</w:t>
            </w:r>
          </w:p>
        </w:tc>
      </w:tr>
      <w:tr w:rsidR="00E6009F" w:rsidRPr="00CB71DB" w14:paraId="6F00FBE1"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603E3DA3"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International Mouse Phenotyping Consortium</w:t>
            </w:r>
          </w:p>
        </w:tc>
        <w:tc>
          <w:tcPr>
            <w:tcW w:w="1870" w:type="dxa"/>
            <w:noWrap/>
            <w:hideMark/>
          </w:tcPr>
          <w:p w14:paraId="4ECF8C27"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Genotype-phenotype associations</w:t>
            </w:r>
          </w:p>
        </w:tc>
        <w:tc>
          <w:tcPr>
            <w:tcW w:w="1870" w:type="dxa"/>
            <w:noWrap/>
            <w:hideMark/>
          </w:tcPr>
          <w:p w14:paraId="0B408A44"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21" w:history="1">
              <w:r w:rsidR="00E6009F" w:rsidRPr="00E6009F">
                <w:rPr>
                  <w:rFonts w:ascii="Times New Roman" w:eastAsia="Times New Roman" w:hAnsi="Times New Roman" w:cs="Times New Roman"/>
                  <w:color w:val="0000FF"/>
                  <w:sz w:val="18"/>
                  <w:szCs w:val="18"/>
                  <w:lang w:eastAsia="en-GB"/>
                </w:rPr>
                <w:t>https://www.mousephenotype.org</w:t>
              </w:r>
            </w:hyperlink>
          </w:p>
        </w:tc>
        <w:tc>
          <w:tcPr>
            <w:tcW w:w="1870" w:type="dxa"/>
            <w:noWrap/>
            <w:hideMark/>
          </w:tcPr>
          <w:p w14:paraId="4604FADD"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22" w:history="1">
              <w:r w:rsidR="00E6009F" w:rsidRPr="00E6009F">
                <w:rPr>
                  <w:rFonts w:ascii="Times New Roman" w:eastAsia="Times New Roman" w:hAnsi="Times New Roman" w:cs="Times New Roman"/>
                  <w:color w:val="0000FF"/>
                  <w:sz w:val="18"/>
                  <w:szCs w:val="18"/>
                  <w:lang w:eastAsia="en-GB"/>
                </w:rPr>
                <w:t>https://www.mousephenotype.org/about-impc/terms-of-use</w:t>
              </w:r>
            </w:hyperlink>
          </w:p>
        </w:tc>
        <w:tc>
          <w:tcPr>
            <w:tcW w:w="1870" w:type="dxa"/>
            <w:noWrap/>
            <w:hideMark/>
          </w:tcPr>
          <w:p w14:paraId="7C1FE77F"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Downloaded by ETL scripts</w:t>
            </w:r>
          </w:p>
        </w:tc>
      </w:tr>
      <w:tr w:rsidR="00E6009F" w:rsidRPr="00CB71DB" w14:paraId="0B1200D7"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13CBD39D"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LOA-Reach consortium</w:t>
            </w:r>
          </w:p>
        </w:tc>
        <w:tc>
          <w:tcPr>
            <w:tcW w:w="1870" w:type="dxa"/>
            <w:noWrap/>
            <w:hideMark/>
          </w:tcPr>
          <w:p w14:paraId="0D81DEAB"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Substance categories</w:t>
            </w:r>
          </w:p>
        </w:tc>
        <w:tc>
          <w:tcPr>
            <w:tcW w:w="1870" w:type="dxa"/>
            <w:noWrap/>
            <w:hideMark/>
          </w:tcPr>
          <w:p w14:paraId="4A47F52D"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23" w:history="1">
              <w:r w:rsidR="00E6009F" w:rsidRPr="00E6009F">
                <w:rPr>
                  <w:rFonts w:ascii="Times New Roman" w:eastAsia="Times New Roman" w:hAnsi="Times New Roman" w:cs="Times New Roman"/>
                  <w:color w:val="0000FF"/>
                  <w:sz w:val="18"/>
                  <w:szCs w:val="18"/>
                  <w:lang w:eastAsia="en-GB"/>
                </w:rPr>
                <w:t>https://loa-reach.com/</w:t>
              </w:r>
            </w:hyperlink>
          </w:p>
        </w:tc>
        <w:tc>
          <w:tcPr>
            <w:tcW w:w="1870" w:type="dxa"/>
            <w:noWrap/>
            <w:hideMark/>
          </w:tcPr>
          <w:p w14:paraId="45959BE2"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(not specified)</w:t>
            </w:r>
          </w:p>
        </w:tc>
        <w:tc>
          <w:tcPr>
            <w:tcW w:w="1870" w:type="dxa"/>
            <w:noWrap/>
            <w:hideMark/>
          </w:tcPr>
          <w:p w14:paraId="271927A1"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Shared in dartpaths repository</w:t>
            </w:r>
          </w:p>
        </w:tc>
      </w:tr>
      <w:tr w:rsidR="00E6009F" w:rsidRPr="00CB71DB" w14:paraId="2F2033BF"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4CB6F82B"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MGI</w:t>
            </w:r>
          </w:p>
        </w:tc>
        <w:tc>
          <w:tcPr>
            <w:tcW w:w="1870" w:type="dxa"/>
            <w:noWrap/>
            <w:hideMark/>
          </w:tcPr>
          <w:p w14:paraId="225B6F13"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Genotype-phenotype associations</w:t>
            </w:r>
          </w:p>
        </w:tc>
        <w:tc>
          <w:tcPr>
            <w:tcW w:w="1870" w:type="dxa"/>
            <w:noWrap/>
            <w:hideMark/>
          </w:tcPr>
          <w:p w14:paraId="28C1037F"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24" w:history="1">
              <w:r w:rsidR="00E6009F" w:rsidRPr="00E6009F">
                <w:rPr>
                  <w:rFonts w:ascii="Times New Roman" w:eastAsia="Times New Roman" w:hAnsi="Times New Roman" w:cs="Times New Roman"/>
                  <w:color w:val="0000FF"/>
                  <w:sz w:val="18"/>
                  <w:szCs w:val="18"/>
                  <w:lang w:eastAsia="en-GB"/>
                </w:rPr>
                <w:t>http://www.informatics.jax.org/</w:t>
              </w:r>
            </w:hyperlink>
          </w:p>
        </w:tc>
        <w:tc>
          <w:tcPr>
            <w:tcW w:w="1870" w:type="dxa"/>
            <w:noWrap/>
            <w:hideMark/>
          </w:tcPr>
          <w:p w14:paraId="0FAFDF94"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25" w:history="1">
              <w:r w:rsidR="00E6009F" w:rsidRPr="00E6009F">
                <w:rPr>
                  <w:rFonts w:ascii="Times New Roman" w:eastAsia="Times New Roman" w:hAnsi="Times New Roman" w:cs="Times New Roman"/>
                  <w:color w:val="0000FF"/>
                  <w:sz w:val="18"/>
                  <w:szCs w:val="18"/>
                  <w:lang w:eastAsia="en-GB"/>
                </w:rPr>
                <w:t>http://www.informatics.jax.org/mgihome/other/copyright.shtml</w:t>
              </w:r>
            </w:hyperlink>
          </w:p>
        </w:tc>
        <w:tc>
          <w:tcPr>
            <w:tcW w:w="1870" w:type="dxa"/>
            <w:noWrap/>
            <w:hideMark/>
          </w:tcPr>
          <w:p w14:paraId="2F17623B"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Downloaded by ETL scripts</w:t>
            </w:r>
          </w:p>
        </w:tc>
      </w:tr>
      <w:tr w:rsidR="00E6009F" w:rsidRPr="00CB71DB" w14:paraId="727F1984"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016DF6B7"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OBO</w:t>
            </w:r>
          </w:p>
        </w:tc>
        <w:tc>
          <w:tcPr>
            <w:tcW w:w="1870" w:type="dxa"/>
            <w:noWrap/>
            <w:hideMark/>
          </w:tcPr>
          <w:p w14:paraId="729E732A"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Ontologies</w:t>
            </w:r>
          </w:p>
        </w:tc>
        <w:tc>
          <w:tcPr>
            <w:tcW w:w="1870" w:type="dxa"/>
            <w:noWrap/>
            <w:hideMark/>
          </w:tcPr>
          <w:p w14:paraId="43B5044D"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26" w:history="1">
              <w:r w:rsidR="00E6009F" w:rsidRPr="00E6009F">
                <w:rPr>
                  <w:rFonts w:ascii="Times New Roman" w:eastAsia="Times New Roman" w:hAnsi="Times New Roman" w:cs="Times New Roman"/>
                  <w:color w:val="0000FF"/>
                  <w:sz w:val="18"/>
                  <w:szCs w:val="18"/>
                  <w:lang w:eastAsia="en-GB"/>
                </w:rPr>
                <w:t>http://obofoundry.org</w:t>
              </w:r>
            </w:hyperlink>
          </w:p>
        </w:tc>
        <w:tc>
          <w:tcPr>
            <w:tcW w:w="1870" w:type="dxa"/>
            <w:noWrap/>
            <w:hideMark/>
          </w:tcPr>
          <w:p w14:paraId="1272CE86"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27" w:history="1">
              <w:r w:rsidR="00E6009F" w:rsidRPr="00E6009F">
                <w:rPr>
                  <w:rFonts w:ascii="Times New Roman" w:eastAsia="Times New Roman" w:hAnsi="Times New Roman" w:cs="Times New Roman"/>
                  <w:color w:val="0000FF"/>
                  <w:sz w:val="18"/>
                  <w:szCs w:val="18"/>
                  <w:lang w:eastAsia="en-GB"/>
                </w:rPr>
                <w:t>http://obofoundry.org</w:t>
              </w:r>
              <w:r w:rsidR="00E6009F" w:rsidRPr="00E6009F">
                <w:rPr>
                  <w:rFonts w:ascii="Times New Roman" w:eastAsia="Times New Roman" w:hAnsi="Times New Roman" w:cs="Times New Roman"/>
                  <w:sz w:val="18"/>
                  <w:szCs w:val="18"/>
                  <w:lang w:eastAsia="en-GB"/>
                </w:rPr>
                <w:t xml:space="preserve"> lists licenses for individual ontologies</w:t>
              </w:r>
            </w:hyperlink>
          </w:p>
        </w:tc>
        <w:tc>
          <w:tcPr>
            <w:tcW w:w="1870" w:type="dxa"/>
            <w:noWrap/>
            <w:hideMark/>
          </w:tcPr>
          <w:p w14:paraId="456944BE"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Downloaded by ETL scripts</w:t>
            </w:r>
          </w:p>
        </w:tc>
      </w:tr>
      <w:tr w:rsidR="00E6009F" w:rsidRPr="00CB71DB" w14:paraId="0F9F654C"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1102DDC2"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QSARtoolbox</w:t>
            </w:r>
          </w:p>
        </w:tc>
        <w:tc>
          <w:tcPr>
            <w:tcW w:w="1870" w:type="dxa"/>
            <w:noWrap/>
            <w:hideMark/>
          </w:tcPr>
          <w:p w14:paraId="3602183F"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In vivo substance activity (regulatory studies)</w:t>
            </w:r>
          </w:p>
        </w:tc>
        <w:tc>
          <w:tcPr>
            <w:tcW w:w="1870" w:type="dxa"/>
            <w:noWrap/>
            <w:hideMark/>
          </w:tcPr>
          <w:p w14:paraId="0968E848"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28" w:history="1">
              <w:r w:rsidR="00E6009F" w:rsidRPr="00E6009F">
                <w:rPr>
                  <w:rFonts w:ascii="Times New Roman" w:eastAsia="Times New Roman" w:hAnsi="Times New Roman" w:cs="Times New Roman"/>
                  <w:color w:val="0000FF"/>
                  <w:sz w:val="18"/>
                  <w:szCs w:val="18"/>
                  <w:lang w:eastAsia="en-GB"/>
                </w:rPr>
                <w:t>https://qsartoolbox.org</w:t>
              </w:r>
            </w:hyperlink>
          </w:p>
        </w:tc>
        <w:tc>
          <w:tcPr>
            <w:tcW w:w="1870" w:type="dxa"/>
            <w:noWrap/>
            <w:hideMark/>
          </w:tcPr>
          <w:p w14:paraId="18A3B8E6"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r w:rsidRPr="00E6009F">
              <w:rPr>
                <w:rFonts w:ascii="Times New Roman" w:eastAsia="Times New Roman" w:hAnsi="Times New Roman" w:cs="Times New Roman"/>
                <w:color w:val="0000FF"/>
                <w:sz w:val="18"/>
                <w:szCs w:val="18"/>
                <w:lang w:eastAsia="en-GB"/>
              </w:rPr>
              <w:t>http://www.oecd.org/termsandconditions</w:t>
            </w:r>
            <w:r w:rsidRPr="00E6009F">
              <w:rPr>
                <w:rFonts w:ascii="Times New Roman" w:eastAsia="Times New Roman" w:hAnsi="Times New Roman" w:cs="Times New Roman"/>
                <w:sz w:val="18"/>
                <w:szCs w:val="18"/>
                <w:lang w:eastAsia="en-GB"/>
              </w:rPr>
              <w:t xml:space="preserve"> , </w:t>
            </w:r>
            <w:r w:rsidRPr="00E6009F">
              <w:rPr>
                <w:rFonts w:ascii="Times New Roman" w:eastAsia="Times New Roman" w:hAnsi="Times New Roman" w:cs="Times New Roman"/>
                <w:color w:val="0000FF"/>
                <w:sz w:val="18"/>
                <w:szCs w:val="18"/>
                <w:lang w:eastAsia="en-GB"/>
              </w:rPr>
              <w:t>https://echa.europa.eu/nl/legal-notice</w:t>
            </w:r>
          </w:p>
        </w:tc>
        <w:tc>
          <w:tcPr>
            <w:tcW w:w="1870" w:type="dxa"/>
            <w:noWrap/>
            <w:hideMark/>
          </w:tcPr>
          <w:p w14:paraId="7A6F01A7"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Users need to register before download</w:t>
            </w:r>
          </w:p>
        </w:tc>
      </w:tr>
      <w:tr w:rsidR="00E6009F" w:rsidRPr="00CB71DB" w14:paraId="0DEA344A"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70FDD160"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Reactome</w:t>
            </w:r>
          </w:p>
        </w:tc>
        <w:tc>
          <w:tcPr>
            <w:tcW w:w="1870" w:type="dxa"/>
            <w:noWrap/>
            <w:hideMark/>
          </w:tcPr>
          <w:p w14:paraId="545635A0"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Biological pathways</w:t>
            </w:r>
          </w:p>
        </w:tc>
        <w:tc>
          <w:tcPr>
            <w:tcW w:w="1870" w:type="dxa"/>
            <w:noWrap/>
            <w:hideMark/>
          </w:tcPr>
          <w:p w14:paraId="0A542EBE"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29" w:history="1">
              <w:r w:rsidR="00E6009F" w:rsidRPr="00E6009F">
                <w:rPr>
                  <w:rFonts w:ascii="Times New Roman" w:eastAsia="Times New Roman" w:hAnsi="Times New Roman" w:cs="Times New Roman"/>
                  <w:color w:val="0000FF"/>
                  <w:sz w:val="18"/>
                  <w:szCs w:val="18"/>
                  <w:lang w:eastAsia="en-GB"/>
                </w:rPr>
                <w:t>https://reactome.org/</w:t>
              </w:r>
            </w:hyperlink>
          </w:p>
        </w:tc>
        <w:tc>
          <w:tcPr>
            <w:tcW w:w="1870" w:type="dxa"/>
            <w:noWrap/>
            <w:hideMark/>
          </w:tcPr>
          <w:p w14:paraId="5A91ECEA"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30" w:history="1">
              <w:r w:rsidR="00E6009F" w:rsidRPr="00E6009F">
                <w:rPr>
                  <w:rFonts w:ascii="Times New Roman" w:eastAsia="Times New Roman" w:hAnsi="Times New Roman" w:cs="Times New Roman"/>
                  <w:color w:val="0000FF"/>
                  <w:sz w:val="18"/>
                  <w:szCs w:val="18"/>
                  <w:lang w:eastAsia="en-GB"/>
                </w:rPr>
                <w:t>https://reactome.org/license</w:t>
              </w:r>
            </w:hyperlink>
          </w:p>
        </w:tc>
        <w:tc>
          <w:tcPr>
            <w:tcW w:w="1870" w:type="dxa"/>
            <w:noWrap/>
            <w:hideMark/>
          </w:tcPr>
          <w:p w14:paraId="0453622E"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Downloaded by ETL scripts</w:t>
            </w:r>
          </w:p>
        </w:tc>
      </w:tr>
      <w:tr w:rsidR="00E6009F" w:rsidRPr="00CB71DB" w14:paraId="47FADC8F"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6CE4A97C"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Reactome</w:t>
            </w:r>
          </w:p>
        </w:tc>
        <w:tc>
          <w:tcPr>
            <w:tcW w:w="1870" w:type="dxa"/>
            <w:noWrap/>
            <w:hideMark/>
          </w:tcPr>
          <w:p w14:paraId="1B46F981"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Mapping from Ensembl genes to Reactome pathways</w:t>
            </w:r>
          </w:p>
        </w:tc>
        <w:tc>
          <w:tcPr>
            <w:tcW w:w="1870" w:type="dxa"/>
            <w:noWrap/>
            <w:hideMark/>
          </w:tcPr>
          <w:p w14:paraId="0CDE7C4B"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31" w:history="1">
              <w:r w:rsidR="00E6009F" w:rsidRPr="00E6009F">
                <w:rPr>
                  <w:rFonts w:ascii="Times New Roman" w:eastAsia="Times New Roman" w:hAnsi="Times New Roman" w:cs="Times New Roman"/>
                  <w:color w:val="0000FF"/>
                  <w:sz w:val="18"/>
                  <w:szCs w:val="18"/>
                  <w:lang w:eastAsia="en-GB"/>
                </w:rPr>
                <w:t>https://reactome.org/</w:t>
              </w:r>
            </w:hyperlink>
          </w:p>
        </w:tc>
        <w:tc>
          <w:tcPr>
            <w:tcW w:w="1870" w:type="dxa"/>
            <w:noWrap/>
            <w:hideMark/>
          </w:tcPr>
          <w:p w14:paraId="4E530616"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32" w:history="1">
              <w:r w:rsidR="00E6009F" w:rsidRPr="00E6009F">
                <w:rPr>
                  <w:rFonts w:ascii="Times New Roman" w:eastAsia="Times New Roman" w:hAnsi="Times New Roman" w:cs="Times New Roman"/>
                  <w:color w:val="0000FF"/>
                  <w:sz w:val="18"/>
                  <w:szCs w:val="18"/>
                  <w:lang w:eastAsia="en-GB"/>
                </w:rPr>
                <w:t>https://reactome.org/license</w:t>
              </w:r>
            </w:hyperlink>
          </w:p>
        </w:tc>
        <w:tc>
          <w:tcPr>
            <w:tcW w:w="1870" w:type="dxa"/>
            <w:noWrap/>
            <w:hideMark/>
          </w:tcPr>
          <w:p w14:paraId="1CFA4377"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Downloaded by ETL scripts</w:t>
            </w:r>
          </w:p>
        </w:tc>
      </w:tr>
      <w:tr w:rsidR="00E6009F" w:rsidRPr="00CB71DB" w14:paraId="3A1BDADA"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7DEC39DB"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Wormbase</w:t>
            </w:r>
          </w:p>
        </w:tc>
        <w:tc>
          <w:tcPr>
            <w:tcW w:w="1870" w:type="dxa"/>
            <w:noWrap/>
            <w:hideMark/>
          </w:tcPr>
          <w:p w14:paraId="6A747394"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Phenotypes observed after exposure to substance</w:t>
            </w:r>
          </w:p>
        </w:tc>
        <w:tc>
          <w:tcPr>
            <w:tcW w:w="1870" w:type="dxa"/>
            <w:noWrap/>
            <w:hideMark/>
          </w:tcPr>
          <w:p w14:paraId="1082D9B2"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33" w:history="1">
              <w:r w:rsidR="00E6009F" w:rsidRPr="00E6009F">
                <w:rPr>
                  <w:rFonts w:ascii="Times New Roman" w:eastAsia="Times New Roman" w:hAnsi="Times New Roman" w:cs="Times New Roman"/>
                  <w:color w:val="0000FF"/>
                  <w:sz w:val="18"/>
                  <w:szCs w:val="18"/>
                  <w:lang w:eastAsia="en-GB"/>
                </w:rPr>
                <w:t>https://wormbase.org</w:t>
              </w:r>
            </w:hyperlink>
          </w:p>
        </w:tc>
        <w:tc>
          <w:tcPr>
            <w:tcW w:w="1870" w:type="dxa"/>
            <w:noWrap/>
            <w:hideMark/>
          </w:tcPr>
          <w:p w14:paraId="06E64ED8" w14:textId="77777777" w:rsidR="00E6009F"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34" w:history="1">
              <w:r w:rsidR="00E6009F" w:rsidRPr="00E6009F">
                <w:rPr>
                  <w:rFonts w:ascii="Times New Roman" w:eastAsia="Times New Roman" w:hAnsi="Times New Roman" w:cs="Times New Roman"/>
                  <w:color w:val="0000FF"/>
                  <w:sz w:val="18"/>
                  <w:szCs w:val="18"/>
                  <w:lang w:eastAsia="en-GB"/>
                </w:rPr>
                <w:t>https://wormbase.org/about/policies</w:t>
              </w:r>
            </w:hyperlink>
          </w:p>
        </w:tc>
        <w:tc>
          <w:tcPr>
            <w:tcW w:w="1870" w:type="dxa"/>
            <w:noWrap/>
            <w:hideMark/>
          </w:tcPr>
          <w:p w14:paraId="5003BAA3"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Downloaded by ETL scripts</w:t>
            </w:r>
          </w:p>
        </w:tc>
      </w:tr>
      <w:tr w:rsidR="00E6009F" w:rsidRPr="00CB71DB" w14:paraId="6F1E9E51"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59A7BCA7" w14:textId="77777777" w:rsidR="00CB71DB" w:rsidRPr="00E6009F" w:rsidRDefault="00CB71DB"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ZFIN</w:t>
            </w:r>
          </w:p>
        </w:tc>
        <w:tc>
          <w:tcPr>
            <w:tcW w:w="1870" w:type="dxa"/>
            <w:noWrap/>
            <w:hideMark/>
          </w:tcPr>
          <w:p w14:paraId="12FD3C3F" w14:textId="77777777" w:rsidR="00CB71DB" w:rsidRPr="00E6009F" w:rsidRDefault="00CB71DB"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Substances</w:t>
            </w:r>
          </w:p>
        </w:tc>
        <w:tc>
          <w:tcPr>
            <w:tcW w:w="1870" w:type="dxa"/>
            <w:noWrap/>
            <w:hideMark/>
          </w:tcPr>
          <w:p w14:paraId="17FCEDBE" w14:textId="77777777" w:rsidR="00CB71DB"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35" w:history="1">
              <w:r w:rsidR="00CB71DB" w:rsidRPr="00E6009F">
                <w:rPr>
                  <w:rFonts w:ascii="Times New Roman" w:eastAsia="Times New Roman" w:hAnsi="Times New Roman" w:cs="Times New Roman"/>
                  <w:color w:val="0000FF"/>
                  <w:sz w:val="18"/>
                  <w:szCs w:val="18"/>
                  <w:lang w:eastAsia="en-GB"/>
                </w:rPr>
                <w:t>https://wiki.zfin.org</w:t>
              </w:r>
            </w:hyperlink>
          </w:p>
        </w:tc>
        <w:tc>
          <w:tcPr>
            <w:tcW w:w="1870" w:type="dxa"/>
            <w:noWrap/>
            <w:hideMark/>
          </w:tcPr>
          <w:p w14:paraId="5D3955FB" w14:textId="77777777" w:rsidR="00CB71DB"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36" w:history="1">
              <w:r w:rsidR="00CB71DB" w:rsidRPr="00E6009F">
                <w:rPr>
                  <w:rFonts w:ascii="Times New Roman" w:eastAsia="Times New Roman" w:hAnsi="Times New Roman" w:cs="Times New Roman"/>
                  <w:color w:val="0000FF"/>
                  <w:sz w:val="18"/>
                  <w:szCs w:val="18"/>
                  <w:lang w:eastAsia="en-GB"/>
                </w:rPr>
                <w:t>https://wiki.zfin.org/display/general/WARRANTY+AND+LIABILITY+DISCLAIMER%2C+OWNERSHIP</w:t>
              </w:r>
              <w:r w:rsidR="00CB71DB" w:rsidRPr="00E6009F">
                <w:rPr>
                  <w:rFonts w:ascii="Times New Roman" w:eastAsia="Times New Roman" w:hAnsi="Times New Roman" w:cs="Times New Roman"/>
                  <w:color w:val="0000FF"/>
                  <w:sz w:val="18"/>
                  <w:szCs w:val="18"/>
                  <w:lang w:eastAsia="en-GB"/>
                </w:rPr>
                <w:lastRenderedPageBreak/>
                <w:t>%2C+AND+LIMITS+ON+USE</w:t>
              </w:r>
            </w:hyperlink>
          </w:p>
        </w:tc>
        <w:tc>
          <w:tcPr>
            <w:tcW w:w="1870" w:type="dxa"/>
            <w:noWrap/>
            <w:hideMark/>
          </w:tcPr>
          <w:p w14:paraId="7BA474B8" w14:textId="77777777" w:rsidR="00CB71DB" w:rsidRPr="00E6009F" w:rsidRDefault="00CB71DB"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lastRenderedPageBreak/>
              <w:t>Downloaded by ETL scripts</w:t>
            </w:r>
          </w:p>
        </w:tc>
      </w:tr>
      <w:tr w:rsidR="00E6009F" w:rsidRPr="00CB71DB" w14:paraId="4A100FB9"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04AC83CA" w14:textId="77777777" w:rsidR="00CB71DB" w:rsidRPr="00E6009F" w:rsidRDefault="00CB71DB"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ZFIN</w:t>
            </w:r>
          </w:p>
        </w:tc>
        <w:tc>
          <w:tcPr>
            <w:tcW w:w="1870" w:type="dxa"/>
            <w:noWrap/>
            <w:hideMark/>
          </w:tcPr>
          <w:p w14:paraId="69488152" w14:textId="77777777" w:rsidR="00CB71DB" w:rsidRPr="00E6009F" w:rsidRDefault="00CB71DB"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Phenotypes observed after exposure to substance</w:t>
            </w:r>
          </w:p>
        </w:tc>
        <w:tc>
          <w:tcPr>
            <w:tcW w:w="1870" w:type="dxa"/>
            <w:noWrap/>
            <w:hideMark/>
          </w:tcPr>
          <w:p w14:paraId="1D9615AF" w14:textId="77777777" w:rsidR="00CB71DB"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37" w:history="1">
              <w:r w:rsidR="00CB71DB" w:rsidRPr="00E6009F">
                <w:rPr>
                  <w:rFonts w:ascii="Times New Roman" w:eastAsia="Times New Roman" w:hAnsi="Times New Roman" w:cs="Times New Roman"/>
                  <w:color w:val="0000FF"/>
                  <w:sz w:val="18"/>
                  <w:szCs w:val="18"/>
                  <w:lang w:eastAsia="en-GB"/>
                </w:rPr>
                <w:t>https://wiki.zfin.org</w:t>
              </w:r>
            </w:hyperlink>
          </w:p>
        </w:tc>
        <w:tc>
          <w:tcPr>
            <w:tcW w:w="1870" w:type="dxa"/>
            <w:noWrap/>
            <w:hideMark/>
          </w:tcPr>
          <w:p w14:paraId="21CAADD2" w14:textId="77777777" w:rsidR="00CB71DB" w:rsidRPr="00E6009F" w:rsidRDefault="00FD07E1"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FF"/>
                <w:sz w:val="18"/>
                <w:szCs w:val="18"/>
                <w:lang w:eastAsia="en-GB"/>
              </w:rPr>
            </w:pPr>
            <w:hyperlink r:id="rId38" w:history="1">
              <w:r w:rsidR="00CB71DB" w:rsidRPr="00E6009F">
                <w:rPr>
                  <w:rFonts w:ascii="Times New Roman" w:eastAsia="Times New Roman" w:hAnsi="Times New Roman" w:cs="Times New Roman"/>
                  <w:color w:val="0000FF"/>
                  <w:sz w:val="18"/>
                  <w:szCs w:val="18"/>
                  <w:lang w:eastAsia="en-GB"/>
                </w:rPr>
                <w:t>https://wiki.zfin.org/display/general/WARRANTY+AND+LIABILITY+DISCLAIMER%2C+OWNERSHIP%2C+AND+LIMITS+ON+USE</w:t>
              </w:r>
            </w:hyperlink>
          </w:p>
        </w:tc>
        <w:tc>
          <w:tcPr>
            <w:tcW w:w="1870" w:type="dxa"/>
            <w:noWrap/>
            <w:hideMark/>
          </w:tcPr>
          <w:p w14:paraId="777B238F" w14:textId="77777777" w:rsidR="00CB71DB" w:rsidRPr="00E6009F" w:rsidRDefault="00CB71DB"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Downloaded by ETL scripts</w:t>
            </w:r>
          </w:p>
        </w:tc>
      </w:tr>
      <w:tr w:rsidR="00E6009F" w:rsidRPr="00CB71DB" w14:paraId="5ACBD2C0"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6537FFE6"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(Dartpaths consortium)</w:t>
            </w:r>
          </w:p>
        </w:tc>
        <w:tc>
          <w:tcPr>
            <w:tcW w:w="1870" w:type="dxa"/>
            <w:noWrap/>
            <w:hideMark/>
          </w:tcPr>
          <w:p w14:paraId="306116A3"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Mammalian phenotypes extracted from literature (demo)</w:t>
            </w:r>
          </w:p>
        </w:tc>
        <w:tc>
          <w:tcPr>
            <w:tcW w:w="1870" w:type="dxa"/>
            <w:noWrap/>
            <w:hideMark/>
          </w:tcPr>
          <w:p w14:paraId="17AE3D44"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p>
        </w:tc>
        <w:tc>
          <w:tcPr>
            <w:tcW w:w="1870" w:type="dxa"/>
            <w:noWrap/>
            <w:hideMark/>
          </w:tcPr>
          <w:p w14:paraId="12710936"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Apache 2.0 license</w:t>
            </w:r>
          </w:p>
        </w:tc>
        <w:tc>
          <w:tcPr>
            <w:tcW w:w="1870" w:type="dxa"/>
            <w:noWrap/>
            <w:hideMark/>
          </w:tcPr>
          <w:p w14:paraId="2E10EFCA"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Shared in dartpaths repository</w:t>
            </w:r>
          </w:p>
        </w:tc>
      </w:tr>
      <w:tr w:rsidR="00E6009F" w:rsidRPr="00CB71DB" w14:paraId="5432EF61" w14:textId="77777777" w:rsidTr="00E6009F">
        <w:trPr>
          <w:trHeight w:val="761"/>
        </w:trPr>
        <w:tc>
          <w:tcPr>
            <w:cnfStyle w:val="001000000000" w:firstRow="0" w:lastRow="0" w:firstColumn="1" w:lastColumn="0" w:oddVBand="0" w:evenVBand="0" w:oddHBand="0" w:evenHBand="0" w:firstRowFirstColumn="0" w:firstRowLastColumn="0" w:lastRowFirstColumn="0" w:lastRowLastColumn="0"/>
            <w:tcW w:w="1870" w:type="dxa"/>
            <w:noWrap/>
            <w:hideMark/>
          </w:tcPr>
          <w:p w14:paraId="5860FCB2" w14:textId="77777777" w:rsidR="00E6009F" w:rsidRPr="00E6009F" w:rsidRDefault="00E6009F" w:rsidP="006D47D3">
            <w:pPr>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(Dartpaths consortium)</w:t>
            </w:r>
          </w:p>
        </w:tc>
        <w:tc>
          <w:tcPr>
            <w:tcW w:w="1870" w:type="dxa"/>
            <w:noWrap/>
            <w:hideMark/>
          </w:tcPr>
          <w:p w14:paraId="1BCB168D"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Fine-grained orthology additions (demo)</w:t>
            </w:r>
          </w:p>
        </w:tc>
        <w:tc>
          <w:tcPr>
            <w:tcW w:w="1870" w:type="dxa"/>
            <w:noWrap/>
            <w:hideMark/>
          </w:tcPr>
          <w:p w14:paraId="592CE98D"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p>
        </w:tc>
        <w:tc>
          <w:tcPr>
            <w:tcW w:w="1870" w:type="dxa"/>
            <w:noWrap/>
            <w:hideMark/>
          </w:tcPr>
          <w:p w14:paraId="2B08A742"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Apache 2.0 license</w:t>
            </w:r>
          </w:p>
        </w:tc>
        <w:tc>
          <w:tcPr>
            <w:tcW w:w="1870" w:type="dxa"/>
            <w:noWrap/>
            <w:hideMark/>
          </w:tcPr>
          <w:p w14:paraId="141DBEF1" w14:textId="77777777" w:rsidR="00E6009F" w:rsidRPr="00E6009F" w:rsidRDefault="00E6009F" w:rsidP="006D47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r w:rsidRPr="00E6009F">
              <w:rPr>
                <w:rFonts w:ascii="Times New Roman" w:eastAsia="Times New Roman" w:hAnsi="Times New Roman" w:cs="Times New Roman"/>
                <w:sz w:val="18"/>
                <w:szCs w:val="18"/>
                <w:lang w:eastAsia="en-GB"/>
              </w:rPr>
              <w:t>Shared in dartpaths repository</w:t>
            </w:r>
          </w:p>
        </w:tc>
      </w:tr>
    </w:tbl>
    <w:p w14:paraId="192206D8" w14:textId="77777777" w:rsidR="00CB71DB" w:rsidRPr="00B6416E" w:rsidRDefault="00CB71DB" w:rsidP="00955A7D">
      <w:pPr>
        <w:spacing w:line="276" w:lineRule="auto"/>
        <w:rPr>
          <w:rFonts w:ascii="Helvetica" w:hAnsi="Helvetica" w:cs="Helvetica"/>
          <w:lang w:val="en-US"/>
        </w:rPr>
      </w:pPr>
    </w:p>
    <w:p w14:paraId="56F36138" w14:textId="52981BA1" w:rsidR="00B529EF" w:rsidRDefault="005152D7" w:rsidP="00955A7D">
      <w:pPr>
        <w:spacing w:line="276" w:lineRule="auto"/>
        <w:rPr>
          <w:rFonts w:ascii="Helvetica" w:hAnsi="Helvetica" w:cs="Helvetica"/>
          <w:b/>
          <w:bCs/>
          <w:lang w:val="en-US"/>
        </w:rPr>
      </w:pPr>
      <w:r>
        <w:rPr>
          <w:rFonts w:ascii="Helvetica" w:hAnsi="Helvetica" w:cs="Helvetica"/>
          <w:b/>
          <w:bCs/>
          <w:lang w:val="en-US"/>
        </w:rPr>
        <w:t>P</w:t>
      </w:r>
      <w:r w:rsidRPr="005152D7">
        <w:rPr>
          <w:rFonts w:ascii="Helvetica" w:hAnsi="Helvetica" w:cs="Helvetica"/>
          <w:b/>
          <w:bCs/>
          <w:lang w:val="en-US"/>
        </w:rPr>
        <w:t>henotype pathway enrichment analysis</w:t>
      </w:r>
    </w:p>
    <w:p w14:paraId="3068D983" w14:textId="77777777" w:rsidR="00FF42D8" w:rsidRDefault="00FF42D8" w:rsidP="00955A7D">
      <w:pPr>
        <w:spacing w:line="276" w:lineRule="auto"/>
        <w:rPr>
          <w:rFonts w:ascii="Helvetica" w:hAnsi="Helvetica" w:cs="Helvetica"/>
          <w:b/>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F42D8" w14:paraId="0A7E02BB" w14:textId="77777777" w:rsidTr="00753354">
        <w:tc>
          <w:tcPr>
            <w:tcW w:w="9350" w:type="dxa"/>
          </w:tcPr>
          <w:p w14:paraId="23A19FD9" w14:textId="132CF97F" w:rsidR="00FF42D8" w:rsidRDefault="00753354" w:rsidP="00955A7D">
            <w:pPr>
              <w:spacing w:line="276" w:lineRule="auto"/>
              <w:rPr>
                <w:rFonts w:ascii="Helvetica" w:hAnsi="Helvetica" w:cs="Helvetica"/>
                <w:b/>
                <w:bCs/>
                <w:lang w:val="en-US"/>
              </w:rPr>
            </w:pPr>
            <w:r>
              <w:rPr>
                <w:noProof/>
              </w:rPr>
              <w:t xml:space="preserve"> </w:t>
            </w:r>
            <w:r w:rsidRPr="00753354">
              <w:rPr>
                <w:rFonts w:ascii="Helvetica" w:hAnsi="Helvetica" w:cs="Helvetica"/>
                <w:b/>
                <w:bCs/>
                <w:noProof/>
                <w:lang w:val="en-US"/>
              </w:rPr>
              <w:drawing>
                <wp:inline distT="0" distB="0" distL="0" distR="0" wp14:anchorId="17571182" wp14:editId="02476200">
                  <wp:extent cx="5943600" cy="42030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203065"/>
                          </a:xfrm>
                          <a:prstGeom prst="rect">
                            <a:avLst/>
                          </a:prstGeom>
                        </pic:spPr>
                      </pic:pic>
                    </a:graphicData>
                  </a:graphic>
                </wp:inline>
              </w:drawing>
            </w:r>
          </w:p>
        </w:tc>
      </w:tr>
      <w:tr w:rsidR="00FF42D8" w14:paraId="45742414" w14:textId="77777777" w:rsidTr="00753354">
        <w:tc>
          <w:tcPr>
            <w:tcW w:w="93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FF42D8" w:rsidRPr="008E4283" w14:paraId="57EA7FA7" w14:textId="77777777" w:rsidTr="006D47D3">
              <w:tc>
                <w:tcPr>
                  <w:tcW w:w="9350" w:type="dxa"/>
                </w:tcPr>
                <w:p w14:paraId="425BD440" w14:textId="77777777" w:rsidR="00FF42D8" w:rsidRPr="00EE45E1" w:rsidRDefault="00FF42D8" w:rsidP="00FF42D8">
                  <w:pPr>
                    <w:spacing w:line="276" w:lineRule="auto"/>
                    <w:rPr>
                      <w:rFonts w:ascii="Times New Roman" w:hAnsi="Times New Roman" w:cs="Times New Roman"/>
                      <w:sz w:val="18"/>
                      <w:szCs w:val="18"/>
                      <w:lang w:val="en-US"/>
                    </w:rPr>
                  </w:pPr>
                  <w:r w:rsidRPr="00B529EF">
                    <w:rPr>
                      <w:rFonts w:ascii="Times New Roman" w:hAnsi="Times New Roman" w:cs="Times New Roman"/>
                      <w:b/>
                      <w:bCs/>
                      <w:sz w:val="18"/>
                      <w:szCs w:val="18"/>
                      <w:lang w:val="en-US"/>
                    </w:rPr>
                    <w:t>Figure S1.</w:t>
                  </w:r>
                  <w:r w:rsidRPr="00B529EF">
                    <w:rPr>
                      <w:rFonts w:ascii="Times New Roman" w:hAnsi="Times New Roman" w:cs="Times New Roman"/>
                      <w:sz w:val="18"/>
                      <w:szCs w:val="18"/>
                      <w:lang w:val="en-US"/>
                    </w:rPr>
                    <w:t xml:space="preserve"> </w:t>
                  </w:r>
                  <w:r w:rsidRPr="00FF42D8">
                    <w:rPr>
                      <w:rFonts w:ascii="Times New Roman" w:hAnsi="Times New Roman" w:cs="Times New Roman"/>
                      <w:sz w:val="18"/>
                      <w:szCs w:val="18"/>
                      <w:lang w:val="en-US"/>
                    </w:rPr>
                    <w:t xml:space="preserve">The </w:t>
                  </w:r>
                  <w:r>
                    <w:rPr>
                      <w:rFonts w:ascii="Times New Roman" w:hAnsi="Times New Roman" w:cs="Times New Roman"/>
                      <w:sz w:val="18"/>
                      <w:szCs w:val="18"/>
                      <w:lang w:val="en-US"/>
                    </w:rPr>
                    <w:t>Phenotype Pathway Enrichment Analysis</w:t>
                  </w:r>
                  <w:r w:rsidRPr="00FF42D8">
                    <w:rPr>
                      <w:rFonts w:ascii="Times New Roman" w:hAnsi="Times New Roman" w:cs="Times New Roman"/>
                      <w:sz w:val="18"/>
                      <w:szCs w:val="18"/>
                      <w:lang w:val="en-US"/>
                    </w:rPr>
                    <w:t xml:space="preserve"> aspect (shown in purple) within the semantic data model of </w:t>
                  </w:r>
                  <w:proofErr w:type="spellStart"/>
                  <w:r w:rsidRPr="00FF42D8">
                    <w:rPr>
                      <w:rFonts w:ascii="Times New Roman" w:hAnsi="Times New Roman" w:cs="Times New Roman"/>
                      <w:sz w:val="18"/>
                      <w:szCs w:val="18"/>
                      <w:lang w:val="en-US"/>
                    </w:rPr>
                    <w:t>Xpaths</w:t>
                  </w:r>
                  <w:proofErr w:type="spellEnd"/>
                  <w:r w:rsidRPr="00FF42D8">
                    <w:rPr>
                      <w:rFonts w:ascii="Times New Roman" w:hAnsi="Times New Roman" w:cs="Times New Roman"/>
                      <w:sz w:val="18"/>
                      <w:szCs w:val="18"/>
                      <w:lang w:val="en-US"/>
                    </w:rPr>
                    <w:t>.</w:t>
                  </w:r>
                </w:p>
              </w:tc>
            </w:tr>
          </w:tbl>
          <w:p w14:paraId="1F3B6A92" w14:textId="77777777" w:rsidR="00FF42D8" w:rsidRDefault="00FF42D8" w:rsidP="00955A7D">
            <w:pPr>
              <w:spacing w:line="276" w:lineRule="auto"/>
              <w:rPr>
                <w:rFonts w:ascii="Helvetica" w:hAnsi="Helvetica" w:cs="Helvetica"/>
                <w:b/>
                <w:bCs/>
                <w:lang w:val="en-US"/>
              </w:rPr>
            </w:pPr>
          </w:p>
        </w:tc>
      </w:tr>
    </w:tbl>
    <w:p w14:paraId="65FA0870" w14:textId="77777777" w:rsidR="00FF42D8" w:rsidRPr="00B6416E" w:rsidRDefault="00FF42D8" w:rsidP="00955A7D">
      <w:pPr>
        <w:spacing w:line="276" w:lineRule="auto"/>
        <w:rPr>
          <w:rFonts w:ascii="Helvetica" w:hAnsi="Helvetica" w:cs="Helvetica"/>
          <w:b/>
          <w:bCs/>
          <w:lang w:val="en-US"/>
        </w:rPr>
      </w:pPr>
    </w:p>
    <w:p w14:paraId="28626ABD" w14:textId="3BFD3393" w:rsidR="006A5B0F" w:rsidRPr="00B6416E" w:rsidRDefault="006A5B0F" w:rsidP="00955A7D">
      <w:pPr>
        <w:pStyle w:val="CommentText"/>
        <w:spacing w:before="120" w:after="120" w:line="276" w:lineRule="auto"/>
        <w:rPr>
          <w:rFonts w:ascii="Helvetica" w:hAnsi="Helvetica" w:cs="Helvetica"/>
          <w:b/>
          <w:bCs/>
          <w:lang w:val="en-US"/>
        </w:rPr>
      </w:pPr>
      <w:r w:rsidRPr="00B6416E">
        <w:rPr>
          <w:rFonts w:ascii="Helvetica" w:hAnsi="Helvetica" w:cs="Helvetica"/>
          <w:b/>
          <w:bCs/>
          <w:lang w:val="en-US"/>
        </w:rPr>
        <w:t xml:space="preserve">Specificity of phenotypes and </w:t>
      </w:r>
      <w:r w:rsidR="005152D7">
        <w:rPr>
          <w:rFonts w:ascii="Helvetica" w:hAnsi="Helvetica" w:cs="Helvetica"/>
          <w:b/>
          <w:bCs/>
          <w:lang w:val="en-US"/>
        </w:rPr>
        <w:t>genes</w:t>
      </w:r>
    </w:p>
    <w:p w14:paraId="133CBD7E" w14:textId="77777777" w:rsidR="006A5B0F" w:rsidRPr="006A5B0F" w:rsidRDefault="006A5B0F" w:rsidP="00955A7D">
      <w:pPr>
        <w:pStyle w:val="CommentText"/>
        <w:spacing w:before="120" w:after="120" w:line="276" w:lineRule="auto"/>
        <w:rPr>
          <w:rFonts w:ascii="Times New Roman" w:hAnsi="Times New Roman" w:cs="Times New Roman"/>
          <w:lang w:val="en-US"/>
        </w:rPr>
      </w:pPr>
      <w:r w:rsidRPr="006A5B0F">
        <w:rPr>
          <w:rFonts w:ascii="Times New Roman" w:hAnsi="Times New Roman" w:cs="Times New Roman"/>
          <w:lang w:val="en-US"/>
        </w:rPr>
        <w:lastRenderedPageBreak/>
        <w:t xml:space="preserve">The specificity of phenotypes is calculated using the following steps: </w:t>
      </w:r>
    </w:p>
    <w:p w14:paraId="1993BE2F" w14:textId="0D3EEE61" w:rsidR="006A5B0F" w:rsidRDefault="006A5B0F" w:rsidP="00955A7D">
      <w:pPr>
        <w:pStyle w:val="CommentText"/>
        <w:numPr>
          <w:ilvl w:val="0"/>
          <w:numId w:val="3"/>
        </w:numPr>
        <w:spacing w:before="120" w:after="120" w:line="276" w:lineRule="auto"/>
        <w:rPr>
          <w:rFonts w:ascii="Times New Roman" w:hAnsi="Times New Roman" w:cs="Times New Roman"/>
          <w:lang w:val="en-US"/>
        </w:rPr>
      </w:pPr>
      <w:r w:rsidRPr="006A5B0F">
        <w:rPr>
          <w:rFonts w:ascii="Times New Roman" w:hAnsi="Times New Roman" w:cs="Times New Roman"/>
          <w:lang w:val="en-US"/>
        </w:rPr>
        <w:t xml:space="preserve">The information content (IC) score is calculated for each phenotype based on the number of gene associations </w:t>
      </w:r>
      <w:r w:rsidR="008E4283">
        <w:rPr>
          <w:rFonts w:ascii="Times New Roman" w:hAnsi="Times New Roman" w:cs="Times New Roman"/>
          <w:lang w:val="en-US"/>
        </w:rPr>
        <w:t xml:space="preserve">through genetic variants </w:t>
      </w:r>
      <w:r w:rsidRPr="006A5B0F">
        <w:rPr>
          <w:rFonts w:ascii="Times New Roman" w:hAnsi="Times New Roman" w:cs="Times New Roman"/>
          <w:lang w:val="en-US"/>
        </w:rPr>
        <w:t xml:space="preserve">(see equation 1). Here, </w:t>
      </w:r>
      <w:r w:rsidRPr="00B6416E">
        <w:rPr>
          <w:rFonts w:ascii="Times New Roman" w:hAnsi="Times New Roman" w:cs="Times New Roman"/>
          <w:i/>
          <w:iCs/>
          <w:lang w:val="en-US"/>
        </w:rPr>
        <w:t>f</w:t>
      </w:r>
      <w:r w:rsidRPr="006A5B0F">
        <w:rPr>
          <w:rFonts w:ascii="Times New Roman" w:hAnsi="Times New Roman" w:cs="Times New Roman"/>
          <w:lang w:val="en-US"/>
        </w:rPr>
        <w:t xml:space="preserve"> represents the number of genes that the current phenotype is associated with, whereas </w:t>
      </w:r>
      <w:r w:rsidRPr="00B6416E">
        <w:rPr>
          <w:rFonts w:ascii="Times New Roman" w:hAnsi="Times New Roman" w:cs="Times New Roman"/>
          <w:i/>
          <w:iCs/>
          <w:lang w:val="en-US"/>
        </w:rPr>
        <w:t>n</w:t>
      </w:r>
      <w:r w:rsidRPr="006A5B0F">
        <w:rPr>
          <w:rFonts w:ascii="Times New Roman" w:hAnsi="Times New Roman" w:cs="Times New Roman"/>
          <w:lang w:val="en-US"/>
        </w:rPr>
        <w:t xml:space="preserve"> represents the total number of associations between all phenotypes and all genes (i.e., a constant). </w:t>
      </w:r>
      <w:r w:rsidR="00DB3A7F">
        <w:rPr>
          <w:rFonts w:ascii="Times New Roman" w:hAnsi="Times New Roman" w:cs="Times New Roman"/>
          <w:lang w:val="en-US"/>
        </w:rPr>
        <w:t>(</w:t>
      </w:r>
      <w:r w:rsidRPr="006A5B0F">
        <w:rPr>
          <w:rFonts w:ascii="Times New Roman" w:hAnsi="Times New Roman" w:cs="Times New Roman"/>
          <w:lang w:val="en-US"/>
        </w:rPr>
        <w:t xml:space="preserve">For example, an aspecific </w:t>
      </w:r>
      <w:r w:rsidRPr="00B6416E">
        <w:rPr>
          <w:rFonts w:ascii="Times New Roman" w:hAnsi="Times New Roman" w:cs="Times New Roman"/>
          <w:i/>
          <w:iCs/>
          <w:lang w:val="en-US"/>
        </w:rPr>
        <w:t>C. elegans</w:t>
      </w:r>
      <w:r w:rsidRPr="006A5B0F">
        <w:rPr>
          <w:rFonts w:ascii="Times New Roman" w:hAnsi="Times New Roman" w:cs="Times New Roman"/>
          <w:lang w:val="en-US"/>
        </w:rPr>
        <w:t xml:space="preserve"> phenotype such as “embryonic lethal” that occurs 3</w:t>
      </w:r>
      <w:r w:rsidR="008E4283">
        <w:rPr>
          <w:rFonts w:ascii="Times New Roman" w:hAnsi="Times New Roman" w:cs="Times New Roman"/>
          <w:lang w:val="en-US"/>
        </w:rPr>
        <w:t>,</w:t>
      </w:r>
      <w:r w:rsidRPr="006A5B0F">
        <w:rPr>
          <w:rFonts w:ascii="Times New Roman" w:hAnsi="Times New Roman" w:cs="Times New Roman"/>
          <w:lang w:val="en-US"/>
        </w:rPr>
        <w:t>249 times has an IC of 4.6, while a more specific phenotype such as “anterior ganglion development variant” that occurs only once has an IC of 16.3.</w:t>
      </w:r>
      <w:r w:rsidR="00DB3A7F">
        <w:rPr>
          <w:rFonts w:ascii="Times New Roman" w:hAnsi="Times New Roman" w:cs="Times New Roman"/>
          <w:lang w:val="en-US"/>
        </w:rPr>
        <w:t>)</w:t>
      </w:r>
    </w:p>
    <w:p w14:paraId="190C8B46" w14:textId="3664EF5D" w:rsidR="006A5B0F" w:rsidRPr="00A124ED" w:rsidRDefault="00255ACB" w:rsidP="00955A7D">
      <w:pPr>
        <w:pStyle w:val="EquationDisplay"/>
        <w:spacing w:line="276" w:lineRule="auto"/>
        <w:ind w:left="720"/>
        <w:jc w:val="right"/>
      </w:pPr>
      <m:oMath>
        <m:r>
          <m:rPr>
            <m:sty m:val="p"/>
          </m:rPr>
          <w:rPr>
            <w:rFonts w:ascii="Cambria Math" w:hAnsi="Cambria Math"/>
            <w:sz w:val="20"/>
          </w:rPr>
          <m:t>IC=-</m:t>
        </m:r>
        <m:func>
          <m:funcPr>
            <m:ctrlPr>
              <w:rPr>
                <w:rFonts w:ascii="Cambria Math" w:hAnsi="Cambria Math"/>
                <w:sz w:val="20"/>
              </w:rPr>
            </m:ctrlPr>
          </m:funcPr>
          <m:fName>
            <m:sSub>
              <m:sSubPr>
                <m:ctrlPr>
                  <w:rPr>
                    <w:rFonts w:ascii="Cambria Math" w:hAnsi="Cambria Math"/>
                    <w:sz w:val="20"/>
                  </w:rPr>
                </m:ctrlPr>
              </m:sSubPr>
              <m:e>
                <m:r>
                  <m:rPr>
                    <m:sty m:val="p"/>
                  </m:rPr>
                  <w:rPr>
                    <w:rFonts w:ascii="Cambria Math" w:hAnsi="Cambria Math"/>
                    <w:sz w:val="20"/>
                  </w:rPr>
                  <m:t>log</m:t>
                </m:r>
              </m:e>
              <m:sub>
                <m:r>
                  <w:rPr>
                    <w:rFonts w:ascii="Cambria Math" w:hAnsi="Cambria Math"/>
                    <w:sz w:val="20"/>
                  </w:rPr>
                  <m:t>2</m:t>
                </m:r>
              </m:sub>
            </m:sSub>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f</m:t>
                    </m:r>
                  </m:num>
                  <m:den>
                    <m:r>
                      <w:rPr>
                        <w:rFonts w:ascii="Cambria Math" w:hAnsi="Cambria Math"/>
                        <w:sz w:val="20"/>
                      </w:rPr>
                      <m:t>n</m:t>
                    </m:r>
                  </m:den>
                </m:f>
              </m:e>
            </m:d>
          </m:e>
        </m:func>
      </m:oMath>
      <w:r w:rsidR="006A5B0F" w:rsidRPr="00B529EF">
        <w:rPr>
          <w:sz w:val="20"/>
        </w:rPr>
        <w:tab/>
      </w:r>
      <w:r w:rsidR="00B539D6">
        <w:rPr>
          <w:sz w:val="20"/>
        </w:rPr>
        <w:tab/>
      </w:r>
      <w:r w:rsidR="00B539D6">
        <w:rPr>
          <w:sz w:val="20"/>
        </w:rPr>
        <w:tab/>
      </w:r>
      <w:r w:rsidR="00B539D6">
        <w:rPr>
          <w:sz w:val="20"/>
        </w:rPr>
        <w:tab/>
      </w:r>
      <w:r w:rsidR="006A5B0F" w:rsidRPr="00B529EF">
        <w:rPr>
          <w:sz w:val="20"/>
        </w:rPr>
        <w:t>(1)</w:t>
      </w:r>
    </w:p>
    <w:p w14:paraId="53F3DE06" w14:textId="36CA64A8" w:rsidR="006A5B0F" w:rsidRPr="006A5B0F" w:rsidRDefault="006A5B0F" w:rsidP="00955A7D">
      <w:pPr>
        <w:pStyle w:val="CommentText"/>
        <w:numPr>
          <w:ilvl w:val="0"/>
          <w:numId w:val="3"/>
        </w:numPr>
        <w:spacing w:before="120" w:after="120" w:line="276" w:lineRule="auto"/>
        <w:rPr>
          <w:rFonts w:ascii="Times New Roman" w:hAnsi="Times New Roman" w:cs="Times New Roman"/>
          <w:lang w:val="en-US"/>
        </w:rPr>
      </w:pPr>
      <w:r w:rsidRPr="006A5B0F">
        <w:rPr>
          <w:rFonts w:ascii="Times New Roman" w:hAnsi="Times New Roman" w:cs="Times New Roman"/>
          <w:lang w:val="en-US"/>
        </w:rPr>
        <w:t xml:space="preserve">A weighted IC is calculated so that it ranges from 0 (i.e., </w:t>
      </w:r>
      <w:r w:rsidR="003C096F">
        <w:rPr>
          <w:rFonts w:ascii="Times New Roman" w:hAnsi="Times New Roman" w:cs="Times New Roman"/>
          <w:lang w:val="en-US"/>
        </w:rPr>
        <w:t>least</w:t>
      </w:r>
      <w:r w:rsidRPr="006A5B0F">
        <w:rPr>
          <w:rFonts w:ascii="Times New Roman" w:hAnsi="Times New Roman" w:cs="Times New Roman"/>
          <w:lang w:val="en-US"/>
        </w:rPr>
        <w:t xml:space="preserve"> specific) to 1 (i.e., most specific) and thereby normalized between species (see equation 2). Thus, the specific IC value that would become a 0 or 1 depends on the species-specific distribution of IC values.</w:t>
      </w:r>
    </w:p>
    <w:p w14:paraId="5593B131" w14:textId="7A9D9B96" w:rsidR="006A5B0F" w:rsidRPr="00A124ED" w:rsidRDefault="00255ACB" w:rsidP="00955A7D">
      <w:pPr>
        <w:pStyle w:val="EquationDisplay"/>
        <w:spacing w:line="276" w:lineRule="auto"/>
        <w:ind w:left="720"/>
        <w:jc w:val="right"/>
      </w:pPr>
      <m:oMath>
        <m:r>
          <w:rPr>
            <w:rFonts w:ascii="Cambria Math" w:hAnsi="Cambria Math"/>
            <w:sz w:val="20"/>
          </w:rPr>
          <m:t>ICweight=</m:t>
        </m:r>
        <m:f>
          <m:fPr>
            <m:ctrlPr>
              <w:rPr>
                <w:rFonts w:ascii="Cambria Math" w:hAnsi="Cambria Math"/>
                <w:i/>
                <w:iCs/>
                <w:sz w:val="20"/>
              </w:rPr>
            </m:ctrlPr>
          </m:fPr>
          <m:num>
            <m:r>
              <w:rPr>
                <w:rFonts w:ascii="Cambria Math" w:hAnsi="Cambria Math"/>
                <w:sz w:val="20"/>
              </w:rPr>
              <m:t>IC-min</m:t>
            </m:r>
            <m:d>
              <m:dPr>
                <m:ctrlPr>
                  <w:rPr>
                    <w:rFonts w:ascii="Cambria Math" w:hAnsi="Cambria Math"/>
                    <w:i/>
                    <w:iCs/>
                    <w:sz w:val="20"/>
                  </w:rPr>
                </m:ctrlPr>
              </m:dPr>
              <m:e>
                <m:r>
                  <w:rPr>
                    <w:rFonts w:ascii="Cambria Math" w:hAnsi="Cambria Math"/>
                    <w:sz w:val="20"/>
                  </w:rPr>
                  <m:t>IC</m:t>
                </m:r>
              </m:e>
            </m:d>
          </m:num>
          <m:den>
            <m:func>
              <m:funcPr>
                <m:ctrlPr>
                  <w:rPr>
                    <w:rFonts w:ascii="Cambria Math" w:hAnsi="Cambria Math"/>
                    <w:i/>
                    <w:iCs/>
                    <w:sz w:val="20"/>
                  </w:rPr>
                </m:ctrlPr>
              </m:funcPr>
              <m:fName>
                <m:r>
                  <w:rPr>
                    <w:rFonts w:ascii="Cambria Math" w:hAnsi="Cambria Math"/>
                    <w:sz w:val="20"/>
                  </w:rPr>
                  <m:t>max</m:t>
                </m:r>
              </m:fName>
              <m:e>
                <m:d>
                  <m:dPr>
                    <m:ctrlPr>
                      <w:rPr>
                        <w:rFonts w:ascii="Cambria Math" w:hAnsi="Cambria Math"/>
                        <w:i/>
                        <w:iCs/>
                        <w:sz w:val="20"/>
                      </w:rPr>
                    </m:ctrlPr>
                  </m:dPr>
                  <m:e>
                    <m:r>
                      <w:rPr>
                        <w:rFonts w:ascii="Cambria Math" w:hAnsi="Cambria Math"/>
                        <w:sz w:val="20"/>
                      </w:rPr>
                      <m:t>IC</m:t>
                    </m:r>
                  </m:e>
                </m:d>
              </m:e>
            </m:func>
            <m:r>
              <w:rPr>
                <w:rFonts w:ascii="Cambria Math" w:hAnsi="Cambria Math"/>
                <w:sz w:val="20"/>
              </w:rPr>
              <m:t>-min⁡(IC)</m:t>
            </m:r>
          </m:den>
        </m:f>
      </m:oMath>
      <w:r w:rsidR="006A5B0F" w:rsidRPr="00B529EF">
        <w:rPr>
          <w:sz w:val="20"/>
        </w:rPr>
        <w:tab/>
      </w:r>
      <w:r w:rsidR="00B539D6">
        <w:rPr>
          <w:sz w:val="20"/>
        </w:rPr>
        <w:tab/>
      </w:r>
      <w:r w:rsidR="00B539D6">
        <w:rPr>
          <w:sz w:val="20"/>
        </w:rPr>
        <w:tab/>
      </w:r>
      <w:r w:rsidR="00B539D6">
        <w:rPr>
          <w:sz w:val="20"/>
        </w:rPr>
        <w:tab/>
      </w:r>
      <w:r w:rsidR="006A5B0F" w:rsidRPr="00B529EF">
        <w:rPr>
          <w:sz w:val="20"/>
        </w:rPr>
        <w:t>(</w:t>
      </w:r>
      <w:r w:rsidR="006A5B0F">
        <w:rPr>
          <w:sz w:val="20"/>
        </w:rPr>
        <w:t>2</w:t>
      </w:r>
      <w:r w:rsidR="006A5B0F" w:rsidRPr="00B529EF">
        <w:rPr>
          <w:sz w:val="20"/>
        </w:rPr>
        <w:t>)</w:t>
      </w:r>
    </w:p>
    <w:p w14:paraId="70DB5C12" w14:textId="2C9B93B3" w:rsidR="006A5B0F" w:rsidRDefault="006A5B0F" w:rsidP="00955A7D">
      <w:pPr>
        <w:pStyle w:val="CommentText"/>
        <w:numPr>
          <w:ilvl w:val="0"/>
          <w:numId w:val="3"/>
        </w:numPr>
        <w:spacing w:before="120" w:after="120" w:line="276" w:lineRule="auto"/>
        <w:rPr>
          <w:rFonts w:ascii="Times New Roman" w:hAnsi="Times New Roman" w:cs="Times New Roman"/>
          <w:lang w:val="en-US"/>
        </w:rPr>
      </w:pPr>
      <w:r w:rsidRPr="006A5B0F">
        <w:rPr>
          <w:rFonts w:ascii="Times New Roman" w:hAnsi="Times New Roman" w:cs="Times New Roman"/>
          <w:lang w:val="en-US"/>
        </w:rPr>
        <w:t xml:space="preserve">The specificity of each </w:t>
      </w:r>
      <w:r w:rsidR="00255ACB">
        <w:rPr>
          <w:rFonts w:ascii="Times New Roman" w:hAnsi="Times New Roman" w:cs="Times New Roman"/>
          <w:lang w:val="en-US"/>
        </w:rPr>
        <w:t>gene</w:t>
      </w:r>
      <w:r w:rsidR="00255ACB" w:rsidRPr="006A5B0F">
        <w:rPr>
          <w:rFonts w:ascii="Times New Roman" w:hAnsi="Times New Roman" w:cs="Times New Roman"/>
          <w:lang w:val="en-US"/>
        </w:rPr>
        <w:t xml:space="preserve"> </w:t>
      </w:r>
      <w:r w:rsidRPr="006A5B0F">
        <w:rPr>
          <w:rFonts w:ascii="Times New Roman" w:hAnsi="Times New Roman" w:cs="Times New Roman"/>
          <w:lang w:val="en-US"/>
        </w:rPr>
        <w:t xml:space="preserve">is calculated as the average of the weighted ICs of phenotypes </w:t>
      </w:r>
      <w:r w:rsidR="008739B3">
        <w:rPr>
          <w:rFonts w:ascii="Times New Roman" w:hAnsi="Times New Roman" w:cs="Times New Roman"/>
          <w:lang w:val="en-US"/>
        </w:rPr>
        <w:t xml:space="preserve">associated with </w:t>
      </w:r>
      <w:r w:rsidR="00255ACB">
        <w:rPr>
          <w:rFonts w:ascii="Times New Roman" w:hAnsi="Times New Roman" w:cs="Times New Roman"/>
          <w:lang w:val="en-US"/>
        </w:rPr>
        <w:t xml:space="preserve">that </w:t>
      </w:r>
      <w:r w:rsidR="008739B3">
        <w:rPr>
          <w:rFonts w:ascii="Times New Roman" w:hAnsi="Times New Roman" w:cs="Times New Roman"/>
          <w:lang w:val="en-US"/>
        </w:rPr>
        <w:t>gene</w:t>
      </w:r>
      <w:r w:rsidRPr="006A5B0F">
        <w:rPr>
          <w:rFonts w:ascii="Times New Roman" w:hAnsi="Times New Roman" w:cs="Times New Roman"/>
          <w:lang w:val="en-US"/>
        </w:rPr>
        <w:t>.</w:t>
      </w:r>
    </w:p>
    <w:p w14:paraId="02D08300" w14:textId="77777777" w:rsidR="006A5B0F" w:rsidRDefault="006A5B0F" w:rsidP="00955A7D">
      <w:pPr>
        <w:pStyle w:val="CommentText"/>
        <w:spacing w:before="120" w:after="120" w:line="276" w:lineRule="auto"/>
        <w:rPr>
          <w:rFonts w:ascii="Helvetica" w:hAnsi="Helvetica" w:cs="Helvetica"/>
          <w:b/>
          <w:bCs/>
          <w:sz w:val="22"/>
          <w:szCs w:val="22"/>
          <w:lang w:val="en-US"/>
        </w:rPr>
      </w:pPr>
    </w:p>
    <w:p w14:paraId="7C4080F9" w14:textId="6AE3FC49" w:rsidR="00B529EF" w:rsidRPr="00B6416E" w:rsidRDefault="00B529EF" w:rsidP="00955A7D">
      <w:pPr>
        <w:pStyle w:val="CommentText"/>
        <w:spacing w:before="120" w:after="120" w:line="276" w:lineRule="auto"/>
        <w:rPr>
          <w:rFonts w:ascii="Helvetica" w:hAnsi="Helvetica" w:cs="Helvetica"/>
          <w:b/>
          <w:bCs/>
          <w:lang w:val="en-US"/>
        </w:rPr>
      </w:pPr>
      <w:r w:rsidRPr="00B6416E">
        <w:rPr>
          <w:rFonts w:ascii="Helvetica" w:hAnsi="Helvetica" w:cs="Helvetica"/>
          <w:b/>
          <w:bCs/>
          <w:lang w:val="en-US"/>
        </w:rPr>
        <w:t xml:space="preserve">Pathway prediction from </w:t>
      </w:r>
      <w:r w:rsidR="002D4C14">
        <w:rPr>
          <w:rFonts w:ascii="Helvetica" w:hAnsi="Helvetica" w:cs="Helvetica"/>
          <w:b/>
          <w:bCs/>
          <w:lang w:val="en-US"/>
        </w:rPr>
        <w:t>phenotypic</w:t>
      </w:r>
      <w:r w:rsidRPr="00B6416E">
        <w:rPr>
          <w:rFonts w:ascii="Helvetica" w:hAnsi="Helvetica" w:cs="Helvetica"/>
          <w:b/>
          <w:bCs/>
          <w:lang w:val="en-US"/>
        </w:rPr>
        <w:t xml:space="preserve"> endpoint</w:t>
      </w:r>
      <w:r w:rsidR="002D4C14">
        <w:rPr>
          <w:rFonts w:ascii="Helvetica" w:hAnsi="Helvetica" w:cs="Helvetica"/>
          <w:b/>
          <w:bCs/>
          <w:lang w:val="en-US"/>
        </w:rPr>
        <w:t>s</w:t>
      </w:r>
    </w:p>
    <w:p w14:paraId="1239F054" w14:textId="188DE806" w:rsidR="002D115F" w:rsidRPr="00B529EF" w:rsidRDefault="00B529EF" w:rsidP="00955A7D">
      <w:pPr>
        <w:pStyle w:val="CommentText"/>
        <w:spacing w:line="276" w:lineRule="auto"/>
        <w:rPr>
          <w:rFonts w:ascii="Times New Roman" w:hAnsi="Times New Roman" w:cs="Times New Roman"/>
          <w:lang w:val="en-US"/>
        </w:rPr>
      </w:pPr>
      <w:r>
        <w:rPr>
          <w:rFonts w:ascii="Times New Roman" w:hAnsi="Times New Roman" w:cs="Times New Roman"/>
          <w:lang w:val="en-US"/>
        </w:rPr>
        <w:t xml:space="preserve">The pathway prediction module </w:t>
      </w:r>
      <w:r w:rsidRPr="00B529EF">
        <w:rPr>
          <w:rFonts w:ascii="Times New Roman" w:hAnsi="Times New Roman" w:cs="Times New Roman"/>
          <w:lang w:val="en-US"/>
        </w:rPr>
        <w:t>uses an area under the curve</w:t>
      </w:r>
      <w:r w:rsidR="00837AF4">
        <w:rPr>
          <w:rFonts w:ascii="Times New Roman" w:hAnsi="Times New Roman" w:cs="Times New Roman"/>
          <w:lang w:val="en-US"/>
        </w:rPr>
        <w:t xml:space="preserve"> (AUC)</w:t>
      </w:r>
      <w:r w:rsidRPr="00B529EF">
        <w:rPr>
          <w:rFonts w:ascii="Times New Roman" w:hAnsi="Times New Roman" w:cs="Times New Roman"/>
          <w:lang w:val="en-US"/>
        </w:rPr>
        <w:t xml:space="preserve"> algorithm to find the best matching pathways</w:t>
      </w:r>
      <w:r>
        <w:rPr>
          <w:rFonts w:ascii="Times New Roman" w:hAnsi="Times New Roman" w:cs="Times New Roman"/>
          <w:lang w:val="en-US"/>
        </w:rPr>
        <w:t xml:space="preserve"> (see Figure S</w:t>
      </w:r>
      <w:r w:rsidR="008F7BAB">
        <w:rPr>
          <w:rFonts w:ascii="Times New Roman" w:hAnsi="Times New Roman" w:cs="Times New Roman"/>
          <w:lang w:val="en-US"/>
        </w:rPr>
        <w:t>2</w:t>
      </w:r>
      <w:r>
        <w:rPr>
          <w:rFonts w:ascii="Times New Roman" w:hAnsi="Times New Roman" w:cs="Times New Roman"/>
          <w:lang w:val="en-US"/>
        </w:rPr>
        <w:t>)</w:t>
      </w:r>
      <w:r w:rsidR="008E4283">
        <w:rPr>
          <w:rFonts w:ascii="Times New Roman" w:hAnsi="Times New Roman" w:cs="Times New Roman"/>
          <w:lang w:val="en-US"/>
        </w:rPr>
        <w:t xml:space="preserve"> for a set of phenotypes induced by a compound</w:t>
      </w:r>
      <w:r>
        <w:rPr>
          <w:rFonts w:ascii="Times New Roman" w:hAnsi="Times New Roman" w:cs="Times New Roman"/>
          <w:lang w:val="en-US"/>
        </w:rPr>
        <w:t xml:space="preserve">. </w:t>
      </w:r>
      <w:r w:rsidR="002D115F" w:rsidRPr="00B529EF">
        <w:rPr>
          <w:rFonts w:ascii="Times New Roman" w:hAnsi="Times New Roman" w:cs="Times New Roman"/>
          <w:lang w:val="en-US"/>
        </w:rPr>
        <w:t xml:space="preserve">It does this by using the following steps: </w:t>
      </w:r>
    </w:p>
    <w:p w14:paraId="53C57CB0" w14:textId="77777777" w:rsidR="002D115F" w:rsidRPr="00B529EF" w:rsidRDefault="002D115F" w:rsidP="00955A7D">
      <w:pPr>
        <w:pStyle w:val="CommentText"/>
        <w:spacing w:line="276" w:lineRule="auto"/>
        <w:rPr>
          <w:rFonts w:ascii="Times New Roman" w:hAnsi="Times New Roman" w:cs="Times New Roman"/>
          <w:lang w:val="en-US"/>
        </w:rPr>
      </w:pPr>
    </w:p>
    <w:p w14:paraId="63EB0A91" w14:textId="77777777" w:rsidR="00280FBE" w:rsidRPr="00280FBE" w:rsidRDefault="00280FBE" w:rsidP="008E4283">
      <w:pPr>
        <w:pStyle w:val="CommentText"/>
        <w:numPr>
          <w:ilvl w:val="0"/>
          <w:numId w:val="2"/>
        </w:numPr>
        <w:spacing w:line="276" w:lineRule="auto"/>
        <w:rPr>
          <w:rFonts w:ascii="Times New Roman" w:hAnsi="Times New Roman" w:cs="Times New Roman"/>
        </w:rPr>
      </w:pPr>
      <w:r w:rsidRPr="00280FBE">
        <w:rPr>
          <w:rFonts w:ascii="Times New Roman" w:hAnsi="Times New Roman" w:cs="Times New Roman"/>
          <w:lang w:val="en-GB"/>
        </w:rPr>
        <w:t xml:space="preserve">Each </w:t>
      </w:r>
      <w:r w:rsidRPr="00280FBE">
        <w:rPr>
          <w:rFonts w:ascii="Times New Roman" w:hAnsi="Times New Roman" w:cs="Times New Roman"/>
          <w:i/>
          <w:iCs/>
          <w:lang w:val="en-GB"/>
        </w:rPr>
        <w:t>phenotype</w:t>
      </w:r>
      <w:r w:rsidRPr="00280FBE">
        <w:rPr>
          <w:rFonts w:ascii="Times New Roman" w:hAnsi="Times New Roman" w:cs="Times New Roman"/>
          <w:lang w:val="en-GB"/>
        </w:rPr>
        <w:t xml:space="preserve"> is represented by a vector of all genes that are either associated or not (1 = hit and 0 = no hit).</w:t>
      </w:r>
    </w:p>
    <w:p w14:paraId="4B013D68" w14:textId="77777777" w:rsidR="00280FBE" w:rsidRPr="00280FBE" w:rsidRDefault="00280FBE" w:rsidP="008E4283">
      <w:pPr>
        <w:pStyle w:val="CommentText"/>
        <w:numPr>
          <w:ilvl w:val="0"/>
          <w:numId w:val="2"/>
        </w:numPr>
        <w:spacing w:line="276" w:lineRule="auto"/>
        <w:rPr>
          <w:rFonts w:ascii="Times New Roman" w:hAnsi="Times New Roman" w:cs="Times New Roman"/>
        </w:rPr>
      </w:pPr>
      <w:r w:rsidRPr="00280FBE">
        <w:rPr>
          <w:rFonts w:ascii="Times New Roman" w:hAnsi="Times New Roman" w:cs="Times New Roman"/>
          <w:lang w:val="en-GB"/>
        </w:rPr>
        <w:t xml:space="preserve">A </w:t>
      </w:r>
      <w:r w:rsidRPr="00280FBE">
        <w:rPr>
          <w:rFonts w:ascii="Times New Roman" w:hAnsi="Times New Roman" w:cs="Times New Roman"/>
          <w:i/>
          <w:iCs/>
          <w:lang w:val="en-GB"/>
        </w:rPr>
        <w:t>profile</w:t>
      </w:r>
      <w:r w:rsidRPr="00280FBE">
        <w:rPr>
          <w:rFonts w:ascii="Times New Roman" w:hAnsi="Times New Roman" w:cs="Times New Roman"/>
          <w:lang w:val="en-GB"/>
        </w:rPr>
        <w:t xml:space="preserve"> vector is created of all genes that are associated with at least one phenotype. </w:t>
      </w:r>
    </w:p>
    <w:p w14:paraId="099DABBB" w14:textId="77777777" w:rsidR="00280FBE" w:rsidRPr="00280FBE" w:rsidRDefault="00280FBE" w:rsidP="008E4283">
      <w:pPr>
        <w:pStyle w:val="CommentText"/>
        <w:numPr>
          <w:ilvl w:val="0"/>
          <w:numId w:val="2"/>
        </w:numPr>
        <w:spacing w:line="276" w:lineRule="auto"/>
        <w:rPr>
          <w:rFonts w:ascii="Times New Roman" w:hAnsi="Times New Roman" w:cs="Times New Roman"/>
        </w:rPr>
      </w:pPr>
      <w:r w:rsidRPr="00280FBE">
        <w:rPr>
          <w:rFonts w:ascii="Times New Roman" w:hAnsi="Times New Roman" w:cs="Times New Roman"/>
          <w:lang w:val="en-GB"/>
        </w:rPr>
        <w:t xml:space="preserve">The </w:t>
      </w:r>
      <w:r w:rsidRPr="00280FBE">
        <w:rPr>
          <w:rFonts w:ascii="Times New Roman" w:hAnsi="Times New Roman" w:cs="Times New Roman"/>
          <w:i/>
          <w:iCs/>
          <w:lang w:val="en-GB"/>
        </w:rPr>
        <w:t>profile</w:t>
      </w:r>
      <w:r w:rsidRPr="00280FBE">
        <w:rPr>
          <w:rFonts w:ascii="Times New Roman" w:hAnsi="Times New Roman" w:cs="Times New Roman"/>
          <w:lang w:val="en-GB"/>
        </w:rPr>
        <w:t xml:space="preserve"> vector with genes each has a </w:t>
      </w:r>
      <w:r w:rsidRPr="00280FBE">
        <w:rPr>
          <w:rFonts w:ascii="Times New Roman" w:hAnsi="Times New Roman" w:cs="Times New Roman"/>
          <w:i/>
          <w:iCs/>
          <w:lang w:val="en-GB"/>
        </w:rPr>
        <w:t>specificity</w:t>
      </w:r>
      <w:r w:rsidRPr="00280FBE">
        <w:rPr>
          <w:rFonts w:ascii="Times New Roman" w:hAnsi="Times New Roman" w:cs="Times New Roman"/>
          <w:lang w:val="en-GB"/>
        </w:rPr>
        <w:t xml:space="preserve"> value (i.e., average of weighted information score of all associated phenotype for that gene).</w:t>
      </w:r>
    </w:p>
    <w:p w14:paraId="00D1DC76" w14:textId="77777777" w:rsidR="00280FBE" w:rsidRPr="00280FBE" w:rsidRDefault="00280FBE" w:rsidP="008E4283">
      <w:pPr>
        <w:pStyle w:val="CommentText"/>
        <w:numPr>
          <w:ilvl w:val="0"/>
          <w:numId w:val="2"/>
        </w:numPr>
        <w:spacing w:line="276" w:lineRule="auto"/>
        <w:rPr>
          <w:rFonts w:ascii="Times New Roman" w:hAnsi="Times New Roman" w:cs="Times New Roman"/>
        </w:rPr>
      </w:pPr>
      <w:r w:rsidRPr="00280FBE">
        <w:rPr>
          <w:rFonts w:ascii="Times New Roman" w:hAnsi="Times New Roman" w:cs="Times New Roman"/>
          <w:lang w:val="en-GB"/>
        </w:rPr>
        <w:t xml:space="preserve">The </w:t>
      </w:r>
      <w:r w:rsidRPr="00280FBE">
        <w:rPr>
          <w:rFonts w:ascii="Times New Roman" w:hAnsi="Times New Roman" w:cs="Times New Roman"/>
          <w:i/>
          <w:iCs/>
          <w:lang w:val="en-GB"/>
        </w:rPr>
        <w:t>pathways</w:t>
      </w:r>
      <w:r w:rsidRPr="00280FBE">
        <w:rPr>
          <w:rFonts w:ascii="Times New Roman" w:hAnsi="Times New Roman" w:cs="Times New Roman"/>
          <w:lang w:val="en-GB"/>
        </w:rPr>
        <w:t xml:space="preserve"> that belong to the genes in the profile vector are looked up, and the overlap genes are marked (1 = overlap, 0 = no overlap), creating a pathway-specific </w:t>
      </w:r>
      <w:r w:rsidRPr="00280FBE">
        <w:rPr>
          <w:rFonts w:ascii="Times New Roman" w:hAnsi="Times New Roman" w:cs="Times New Roman"/>
          <w:i/>
          <w:iCs/>
          <w:lang w:val="en-GB"/>
        </w:rPr>
        <w:t>query</w:t>
      </w:r>
      <w:r w:rsidRPr="00280FBE">
        <w:rPr>
          <w:rFonts w:ascii="Times New Roman" w:hAnsi="Times New Roman" w:cs="Times New Roman"/>
          <w:lang w:val="en-GB"/>
        </w:rPr>
        <w:t>.</w:t>
      </w:r>
    </w:p>
    <w:p w14:paraId="0E033ED6" w14:textId="77777777" w:rsidR="00280FBE" w:rsidRPr="00280FBE" w:rsidRDefault="00280FBE" w:rsidP="008E4283">
      <w:pPr>
        <w:pStyle w:val="CommentText"/>
        <w:numPr>
          <w:ilvl w:val="0"/>
          <w:numId w:val="2"/>
        </w:numPr>
        <w:spacing w:line="276" w:lineRule="auto"/>
        <w:rPr>
          <w:rFonts w:ascii="Times New Roman" w:hAnsi="Times New Roman" w:cs="Times New Roman"/>
        </w:rPr>
      </w:pPr>
      <w:r w:rsidRPr="00280FBE">
        <w:rPr>
          <w:rFonts w:ascii="Times New Roman" w:hAnsi="Times New Roman" w:cs="Times New Roman"/>
          <w:lang w:val="en-GB"/>
        </w:rPr>
        <w:t xml:space="preserve">The </w:t>
      </w:r>
      <w:r w:rsidRPr="00280FBE">
        <w:rPr>
          <w:rFonts w:ascii="Times New Roman" w:hAnsi="Times New Roman" w:cs="Times New Roman"/>
          <w:i/>
          <w:iCs/>
          <w:lang w:val="en-GB"/>
        </w:rPr>
        <w:t>profile</w:t>
      </w:r>
      <w:r w:rsidRPr="00280FBE">
        <w:rPr>
          <w:rFonts w:ascii="Times New Roman" w:hAnsi="Times New Roman" w:cs="Times New Roman"/>
          <w:lang w:val="en-GB"/>
        </w:rPr>
        <w:t xml:space="preserve"> vector is sorted in descending order (i.e., ranked) based on the </w:t>
      </w:r>
      <w:r w:rsidRPr="00280FBE">
        <w:rPr>
          <w:rFonts w:ascii="Times New Roman" w:hAnsi="Times New Roman" w:cs="Times New Roman"/>
          <w:i/>
          <w:iCs/>
          <w:lang w:val="en-GB"/>
        </w:rPr>
        <w:t>specificity</w:t>
      </w:r>
      <w:r w:rsidRPr="00280FBE">
        <w:rPr>
          <w:rFonts w:ascii="Times New Roman" w:hAnsi="Times New Roman" w:cs="Times New Roman"/>
          <w:lang w:val="en-GB"/>
        </w:rPr>
        <w:t xml:space="preserve"> of genes.</w:t>
      </w:r>
      <w:r w:rsidRPr="00280FBE">
        <w:rPr>
          <w:rFonts w:ascii="Times New Roman" w:hAnsi="Times New Roman" w:cs="Times New Roman"/>
          <w:lang w:val="en-US"/>
        </w:rPr>
        <w:t xml:space="preserve"> </w:t>
      </w:r>
    </w:p>
    <w:p w14:paraId="2D8E526A" w14:textId="77777777" w:rsidR="00280FBE" w:rsidRPr="00280FBE" w:rsidRDefault="00280FBE" w:rsidP="008E4283">
      <w:pPr>
        <w:pStyle w:val="CommentText"/>
        <w:numPr>
          <w:ilvl w:val="0"/>
          <w:numId w:val="2"/>
        </w:numPr>
        <w:spacing w:line="276" w:lineRule="auto"/>
        <w:rPr>
          <w:rFonts w:ascii="Times New Roman" w:hAnsi="Times New Roman" w:cs="Times New Roman"/>
        </w:rPr>
      </w:pPr>
      <w:r w:rsidRPr="00280FBE">
        <w:rPr>
          <w:rFonts w:ascii="Times New Roman" w:hAnsi="Times New Roman" w:cs="Times New Roman"/>
          <w:lang w:val="en-GB"/>
        </w:rPr>
        <w:t xml:space="preserve">The </w:t>
      </w:r>
      <w:r w:rsidRPr="00280FBE">
        <w:rPr>
          <w:rFonts w:ascii="Times New Roman" w:hAnsi="Times New Roman" w:cs="Times New Roman"/>
          <w:i/>
          <w:iCs/>
          <w:lang w:val="en-GB"/>
        </w:rPr>
        <w:t>query</w:t>
      </w:r>
      <w:r w:rsidRPr="00280FBE">
        <w:rPr>
          <w:rFonts w:ascii="Times New Roman" w:hAnsi="Times New Roman" w:cs="Times New Roman"/>
          <w:lang w:val="en-GB"/>
        </w:rPr>
        <w:t xml:space="preserve"> vector is sorted in descending order (i.e., ranked) based on the specificity of genes first (i.e., average of weighted information score of all associated phenotype for that gene) and the presence of hits second (i.e., for ties in information score).</w:t>
      </w:r>
      <w:r w:rsidRPr="00280FBE">
        <w:rPr>
          <w:rFonts w:ascii="Times New Roman" w:hAnsi="Times New Roman" w:cs="Times New Roman"/>
          <w:lang w:val="en-US"/>
        </w:rPr>
        <w:t xml:space="preserve"> </w:t>
      </w:r>
    </w:p>
    <w:p w14:paraId="47FC741A" w14:textId="77777777" w:rsidR="00280FBE" w:rsidRPr="00280FBE" w:rsidRDefault="00280FBE" w:rsidP="008E4283">
      <w:pPr>
        <w:pStyle w:val="CommentText"/>
        <w:numPr>
          <w:ilvl w:val="0"/>
          <w:numId w:val="2"/>
        </w:numPr>
        <w:spacing w:line="276" w:lineRule="auto"/>
        <w:rPr>
          <w:rFonts w:ascii="Times New Roman" w:hAnsi="Times New Roman" w:cs="Times New Roman"/>
        </w:rPr>
      </w:pPr>
      <w:r w:rsidRPr="00280FBE">
        <w:rPr>
          <w:rFonts w:ascii="Times New Roman" w:hAnsi="Times New Roman" w:cs="Times New Roman"/>
          <w:lang w:val="en-GB"/>
        </w:rPr>
        <w:t xml:space="preserve">A </w:t>
      </w:r>
      <w:r w:rsidRPr="00280FBE">
        <w:rPr>
          <w:rFonts w:ascii="Times New Roman" w:hAnsi="Times New Roman" w:cs="Times New Roman"/>
          <w:i/>
          <w:iCs/>
          <w:lang w:val="en-GB"/>
        </w:rPr>
        <w:t>curve</w:t>
      </w:r>
      <w:r w:rsidRPr="00280FBE">
        <w:rPr>
          <w:rFonts w:ascii="Times New Roman" w:hAnsi="Times New Roman" w:cs="Times New Roman"/>
          <w:lang w:val="en-GB"/>
        </w:rPr>
        <w:t xml:space="preserve"> is drawn based on a cumulative sum of the </w:t>
      </w:r>
      <w:r w:rsidRPr="00280FBE">
        <w:rPr>
          <w:rFonts w:ascii="Times New Roman" w:hAnsi="Times New Roman" w:cs="Times New Roman"/>
          <w:i/>
          <w:iCs/>
          <w:lang w:val="en-GB"/>
        </w:rPr>
        <w:t>query</w:t>
      </w:r>
      <w:r w:rsidRPr="00280FBE">
        <w:rPr>
          <w:rFonts w:ascii="Times New Roman" w:hAnsi="Times New Roman" w:cs="Times New Roman"/>
          <w:lang w:val="en-GB"/>
        </w:rPr>
        <w:t xml:space="preserve"> vector (i.e., each element is the value of the corresponding </w:t>
      </w:r>
      <w:r w:rsidRPr="00280FBE">
        <w:rPr>
          <w:rFonts w:ascii="Times New Roman" w:hAnsi="Times New Roman" w:cs="Times New Roman"/>
          <w:i/>
          <w:iCs/>
          <w:lang w:val="en-GB"/>
        </w:rPr>
        <w:t>query</w:t>
      </w:r>
      <w:r w:rsidRPr="00280FBE">
        <w:rPr>
          <w:rFonts w:ascii="Times New Roman" w:hAnsi="Times New Roman" w:cs="Times New Roman"/>
          <w:lang w:val="en-GB"/>
        </w:rPr>
        <w:t xml:space="preserve"> vector element plus the sum of all preceding elements in the same vector).</w:t>
      </w:r>
    </w:p>
    <w:p w14:paraId="3AFEE57F" w14:textId="77777777" w:rsidR="00280FBE" w:rsidRPr="00280FBE" w:rsidRDefault="00280FBE" w:rsidP="008E4283">
      <w:pPr>
        <w:pStyle w:val="CommentText"/>
        <w:numPr>
          <w:ilvl w:val="0"/>
          <w:numId w:val="2"/>
        </w:numPr>
        <w:spacing w:line="276" w:lineRule="auto"/>
        <w:rPr>
          <w:rFonts w:ascii="Times New Roman" w:hAnsi="Times New Roman" w:cs="Times New Roman"/>
        </w:rPr>
      </w:pPr>
      <w:r w:rsidRPr="00280FBE">
        <w:rPr>
          <w:rFonts w:ascii="Times New Roman" w:hAnsi="Times New Roman" w:cs="Times New Roman"/>
          <w:lang w:val="en-GB"/>
        </w:rPr>
        <w:t xml:space="preserve">To get the </w:t>
      </w:r>
      <w:r w:rsidRPr="00280FBE">
        <w:rPr>
          <w:rFonts w:ascii="Times New Roman" w:hAnsi="Times New Roman" w:cs="Times New Roman"/>
          <w:i/>
          <w:iCs/>
          <w:lang w:val="en-GB"/>
        </w:rPr>
        <w:t>AUC</w:t>
      </w:r>
      <w:r w:rsidRPr="00280FBE">
        <w:rPr>
          <w:rFonts w:ascii="Times New Roman" w:hAnsi="Times New Roman" w:cs="Times New Roman"/>
          <w:lang w:val="en-GB"/>
        </w:rPr>
        <w:t xml:space="preserve"> value, this new </w:t>
      </w:r>
      <w:r w:rsidRPr="00280FBE">
        <w:rPr>
          <w:rFonts w:ascii="Times New Roman" w:hAnsi="Times New Roman" w:cs="Times New Roman"/>
          <w:i/>
          <w:iCs/>
          <w:lang w:val="en-GB"/>
        </w:rPr>
        <w:t>curve</w:t>
      </w:r>
      <w:r w:rsidRPr="00280FBE">
        <w:rPr>
          <w:rFonts w:ascii="Times New Roman" w:hAnsi="Times New Roman" w:cs="Times New Roman"/>
          <w:lang w:val="en-GB"/>
        </w:rPr>
        <w:t xml:space="preserve"> vector is summed. The maximum possible </w:t>
      </w:r>
      <w:r w:rsidRPr="00280FBE">
        <w:rPr>
          <w:rFonts w:ascii="Times New Roman" w:hAnsi="Times New Roman" w:cs="Times New Roman"/>
          <w:i/>
          <w:iCs/>
          <w:lang w:val="en-GB"/>
        </w:rPr>
        <w:t>AUC</w:t>
      </w:r>
      <w:r w:rsidRPr="00280FBE">
        <w:rPr>
          <w:rFonts w:ascii="Times New Roman" w:hAnsi="Times New Roman" w:cs="Times New Roman"/>
          <w:lang w:val="en-GB"/>
        </w:rPr>
        <w:t xml:space="preserve"> value for each pathway is determined by its size (i.e., the number of genes) and the </w:t>
      </w:r>
      <w:r w:rsidRPr="00280FBE">
        <w:rPr>
          <w:rFonts w:ascii="Times New Roman" w:hAnsi="Times New Roman" w:cs="Times New Roman"/>
          <w:i/>
          <w:iCs/>
          <w:lang w:val="en-GB"/>
        </w:rPr>
        <w:t>query</w:t>
      </w:r>
      <w:r w:rsidRPr="00280FBE">
        <w:rPr>
          <w:rFonts w:ascii="Times New Roman" w:hAnsi="Times New Roman" w:cs="Times New Roman"/>
          <w:lang w:val="en-GB"/>
        </w:rPr>
        <w:t xml:space="preserve"> order (i.e., phenotype specificity and number of overlap genes).</w:t>
      </w:r>
    </w:p>
    <w:p w14:paraId="6502A237" w14:textId="4C92C513" w:rsidR="002D115F" w:rsidRPr="00B529EF" w:rsidRDefault="002D115F" w:rsidP="008E4283">
      <w:pPr>
        <w:pStyle w:val="CommentText"/>
        <w:spacing w:line="276" w:lineRule="auto"/>
        <w:rPr>
          <w:rFonts w:ascii="Times New Roman" w:hAnsi="Times New Roman" w:cs="Times New Roman"/>
          <w:lang w:val="en-US"/>
        </w:rPr>
      </w:pPr>
    </w:p>
    <w:p w14:paraId="713FD4AE" w14:textId="38CF0847" w:rsidR="00B529EF" w:rsidRDefault="00B529EF" w:rsidP="00955A7D">
      <w:pPr>
        <w:spacing w:line="276" w:lineRule="auto"/>
        <w:rPr>
          <w:rFonts w:ascii="Times New Roman" w:hAnsi="Times New Roman" w:cs="Times New Roman"/>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529EF" w14:paraId="3C9E0230" w14:textId="77777777" w:rsidTr="00B529EF">
        <w:tc>
          <w:tcPr>
            <w:tcW w:w="9350" w:type="dxa"/>
          </w:tcPr>
          <w:p w14:paraId="4EFC3585" w14:textId="359F417F" w:rsidR="00B529EF" w:rsidRDefault="00280FBE" w:rsidP="00955A7D">
            <w:pPr>
              <w:spacing w:line="276" w:lineRule="auto"/>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14ED1BF5" wp14:editId="5E28BE7A">
                  <wp:extent cx="5831978" cy="3768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0" cstate="print">
                            <a:extLst>
                              <a:ext uri="{28A0092B-C50C-407E-A947-70E740481C1C}">
                                <a14:useLocalDpi xmlns:a14="http://schemas.microsoft.com/office/drawing/2010/main" val="0"/>
                              </a:ext>
                            </a:extLst>
                          </a:blip>
                          <a:srcRect l="1873" t="1740" b="6624"/>
                          <a:stretch/>
                        </pic:blipFill>
                        <pic:spPr bwMode="auto">
                          <a:xfrm>
                            <a:off x="0" y="0"/>
                            <a:ext cx="5832277" cy="3768918"/>
                          </a:xfrm>
                          <a:prstGeom prst="rect">
                            <a:avLst/>
                          </a:prstGeom>
                          <a:ln>
                            <a:noFill/>
                          </a:ln>
                          <a:extLst>
                            <a:ext uri="{53640926-AAD7-44D8-BBD7-CCE9431645EC}">
                              <a14:shadowObscured xmlns:a14="http://schemas.microsoft.com/office/drawing/2010/main"/>
                            </a:ext>
                          </a:extLst>
                        </pic:spPr>
                      </pic:pic>
                    </a:graphicData>
                  </a:graphic>
                </wp:inline>
              </w:drawing>
            </w:r>
          </w:p>
        </w:tc>
      </w:tr>
      <w:tr w:rsidR="00B529EF" w14:paraId="27EFCD73" w14:textId="77777777" w:rsidTr="00B529EF">
        <w:tc>
          <w:tcPr>
            <w:tcW w:w="9350" w:type="dxa"/>
          </w:tcPr>
          <w:p w14:paraId="55514128" w14:textId="170AED7F" w:rsidR="00B529EF" w:rsidRDefault="00B529EF" w:rsidP="00955A7D">
            <w:pPr>
              <w:spacing w:line="276" w:lineRule="auto"/>
              <w:rPr>
                <w:rFonts w:ascii="Times New Roman" w:hAnsi="Times New Roman" w:cs="Times New Roman"/>
                <w:sz w:val="18"/>
                <w:szCs w:val="18"/>
                <w:lang w:val="en-US"/>
              </w:rPr>
            </w:pPr>
            <w:r w:rsidRPr="00B529EF">
              <w:rPr>
                <w:rFonts w:ascii="Times New Roman" w:hAnsi="Times New Roman" w:cs="Times New Roman"/>
                <w:b/>
                <w:bCs/>
                <w:sz w:val="18"/>
                <w:szCs w:val="18"/>
                <w:lang w:val="en-US"/>
              </w:rPr>
              <w:t>Figure S</w:t>
            </w:r>
            <w:r w:rsidR="008F7BAB">
              <w:rPr>
                <w:rFonts w:ascii="Times New Roman" w:hAnsi="Times New Roman" w:cs="Times New Roman"/>
                <w:b/>
                <w:bCs/>
                <w:sz w:val="18"/>
                <w:szCs w:val="18"/>
                <w:lang w:val="en-US"/>
              </w:rPr>
              <w:t>2</w:t>
            </w:r>
            <w:r w:rsidRPr="00B529EF">
              <w:rPr>
                <w:rFonts w:ascii="Times New Roman" w:hAnsi="Times New Roman" w:cs="Times New Roman"/>
                <w:b/>
                <w:bCs/>
                <w:sz w:val="18"/>
                <w:szCs w:val="18"/>
                <w:lang w:val="en-US"/>
              </w:rPr>
              <w:t>.</w:t>
            </w:r>
            <w:r w:rsidRPr="00B529EF">
              <w:rPr>
                <w:rFonts w:ascii="Times New Roman" w:hAnsi="Times New Roman" w:cs="Times New Roman"/>
                <w:sz w:val="18"/>
                <w:szCs w:val="18"/>
                <w:lang w:val="en-US"/>
              </w:rPr>
              <w:t xml:space="preserve"> </w:t>
            </w:r>
            <w:r w:rsidR="001B189D">
              <w:rPr>
                <w:rFonts w:ascii="Times New Roman" w:hAnsi="Times New Roman" w:cs="Times New Roman"/>
                <w:sz w:val="18"/>
                <w:szCs w:val="18"/>
                <w:lang w:val="en-US"/>
              </w:rPr>
              <w:t>Example of pathway prediction.</w:t>
            </w:r>
          </w:p>
          <w:p w14:paraId="14C6C13C" w14:textId="7E51068C" w:rsidR="00F3012D" w:rsidRPr="008E4283" w:rsidRDefault="00F3012D" w:rsidP="00955A7D">
            <w:pPr>
              <w:spacing w:line="276" w:lineRule="auto"/>
              <w:rPr>
                <w:rFonts w:ascii="Times New Roman" w:hAnsi="Times New Roman" w:cs="Times New Roman"/>
                <w:i/>
                <w:iCs/>
                <w:sz w:val="18"/>
                <w:szCs w:val="18"/>
                <w:lang w:val="en-US"/>
              </w:rPr>
            </w:pPr>
            <w:r w:rsidRPr="008E4283">
              <w:rPr>
                <w:rFonts w:ascii="Times New Roman" w:hAnsi="Times New Roman" w:cs="Times New Roman"/>
                <w:i/>
                <w:iCs/>
                <w:sz w:val="18"/>
                <w:szCs w:val="18"/>
                <w:lang w:val="en-US"/>
              </w:rPr>
              <w:t>Note.</w:t>
            </w:r>
            <w:r>
              <w:rPr>
                <w:rFonts w:ascii="Times New Roman" w:hAnsi="Times New Roman" w:cs="Times New Roman"/>
                <w:i/>
                <w:iCs/>
                <w:sz w:val="18"/>
                <w:szCs w:val="18"/>
                <w:lang w:val="en-US"/>
              </w:rPr>
              <w:t xml:space="preserve"> </w:t>
            </w:r>
            <w:r w:rsidRPr="008E4283">
              <w:rPr>
                <w:rFonts w:ascii="Times New Roman" w:hAnsi="Times New Roman" w:cs="Times New Roman"/>
                <w:sz w:val="18"/>
                <w:szCs w:val="18"/>
                <w:lang w:val="en-US"/>
              </w:rPr>
              <w:t>Numbers</w:t>
            </w:r>
            <w:r>
              <w:rPr>
                <w:rFonts w:ascii="Times New Roman" w:hAnsi="Times New Roman" w:cs="Times New Roman"/>
                <w:sz w:val="18"/>
                <w:szCs w:val="18"/>
                <w:lang w:val="en-US"/>
              </w:rPr>
              <w:t xml:space="preserve"> 1-8 correspond to the steps explained in the ‘</w:t>
            </w:r>
            <w:r w:rsidRPr="00F3012D">
              <w:rPr>
                <w:rFonts w:ascii="Times New Roman" w:hAnsi="Times New Roman" w:cs="Times New Roman"/>
                <w:sz w:val="18"/>
                <w:szCs w:val="18"/>
                <w:lang w:val="en-US"/>
              </w:rPr>
              <w:t>Pathway prediction from chemical toxicity endpoint data</w:t>
            </w:r>
            <w:r>
              <w:rPr>
                <w:rFonts w:ascii="Times New Roman" w:hAnsi="Times New Roman" w:cs="Times New Roman"/>
                <w:sz w:val="18"/>
                <w:szCs w:val="18"/>
                <w:lang w:val="en-US"/>
              </w:rPr>
              <w:t>’ section.</w:t>
            </w:r>
          </w:p>
        </w:tc>
      </w:tr>
    </w:tbl>
    <w:p w14:paraId="797D6960" w14:textId="7073C974" w:rsidR="00B529EF" w:rsidRDefault="00B529EF" w:rsidP="00955A7D">
      <w:pPr>
        <w:spacing w:line="276" w:lineRule="auto"/>
        <w:rPr>
          <w:rFonts w:ascii="Times New Roman" w:hAnsi="Times New Roman" w:cs="Times New Roman"/>
          <w:sz w:val="20"/>
          <w:szCs w:val="20"/>
        </w:rPr>
      </w:pPr>
    </w:p>
    <w:p w14:paraId="25045669" w14:textId="77777777" w:rsidR="00F3012D" w:rsidRPr="008E4283" w:rsidRDefault="00F3012D" w:rsidP="00955A7D">
      <w:pPr>
        <w:spacing w:line="276" w:lineRule="auto"/>
        <w:rPr>
          <w:rFonts w:ascii="Times New Roman" w:hAnsi="Times New Roman" w:cs="Times New Roman"/>
          <w:sz w:val="20"/>
          <w:szCs w:val="20"/>
        </w:rPr>
      </w:pPr>
    </w:p>
    <w:p w14:paraId="692D9C7F" w14:textId="58CCA951" w:rsidR="00AC4BDB" w:rsidRPr="009516AC" w:rsidRDefault="00F60A7A" w:rsidP="00753354">
      <w:pPr>
        <w:spacing w:line="276" w:lineRule="auto"/>
        <w:rPr>
          <w:lang w:val="en-US"/>
        </w:rPr>
      </w:pPr>
      <w:r w:rsidRPr="009516AC">
        <w:rPr>
          <w:rFonts w:ascii="Times New Roman" w:hAnsi="Times New Roman" w:cs="Times New Roman"/>
          <w:i/>
          <w:iCs/>
          <w:sz w:val="20"/>
          <w:szCs w:val="20"/>
          <w:lang w:val="en-US"/>
        </w:rPr>
        <w:t>In vitro</w:t>
      </w:r>
      <w:r>
        <w:rPr>
          <w:rFonts w:ascii="Times New Roman" w:hAnsi="Times New Roman" w:cs="Times New Roman"/>
          <w:sz w:val="20"/>
          <w:szCs w:val="20"/>
          <w:lang w:val="en-US"/>
        </w:rPr>
        <w:t xml:space="preserve"> scores are calculated using the </w:t>
      </w:r>
      <w:r w:rsidRPr="00892015">
        <w:rPr>
          <w:rFonts w:ascii="Times New Roman" w:hAnsi="Times New Roman" w:cs="Times New Roman"/>
          <w:sz w:val="20"/>
          <w:szCs w:val="20"/>
          <w:lang w:val="en-US"/>
        </w:rPr>
        <w:t>Jaccard i</w:t>
      </w:r>
      <w:r>
        <w:rPr>
          <w:rFonts w:ascii="Times New Roman" w:hAnsi="Times New Roman" w:cs="Times New Roman"/>
          <w:sz w:val="20"/>
          <w:szCs w:val="20"/>
          <w:lang w:val="en-US"/>
        </w:rPr>
        <w:t>ndex</w:t>
      </w:r>
      <w:r w:rsidR="009516AC">
        <w:rPr>
          <w:rFonts w:ascii="Times New Roman" w:hAnsi="Times New Roman" w:cs="Times New Roman"/>
          <w:sz w:val="20"/>
          <w:szCs w:val="20"/>
          <w:lang w:val="en-US"/>
        </w:rPr>
        <w:t xml:space="preserve">, </w:t>
      </w:r>
      <m:oMath>
        <m:r>
          <w:rPr>
            <w:rFonts w:ascii="Cambria Math" w:hAnsi="Cambria Math" w:cs="Times New Roman"/>
            <w:sz w:val="20"/>
            <w:szCs w:val="20"/>
            <w:lang w:val="en-US"/>
          </w:rPr>
          <m:t>J</m:t>
        </m:r>
        <m:d>
          <m:dPr>
            <m:ctrlPr>
              <w:rPr>
                <w:rFonts w:ascii="Cambria Math" w:hAnsi="Cambria Math" w:cs="Times New Roman"/>
                <w:i/>
                <w:sz w:val="20"/>
                <w:szCs w:val="20"/>
                <w:lang w:val="en-US"/>
              </w:rPr>
            </m:ctrlPr>
          </m:dPr>
          <m:e>
            <m:r>
              <w:rPr>
                <w:rFonts w:ascii="Cambria Math" w:hAnsi="Cambria Math" w:cs="Times New Roman"/>
                <w:sz w:val="20"/>
                <w:szCs w:val="20"/>
                <w:lang w:val="en-US"/>
              </w:rPr>
              <m:t>A,B</m:t>
            </m:r>
          </m:e>
        </m:d>
        <m:r>
          <w:rPr>
            <w:rFonts w:ascii="Cambria Math" w:hAnsi="Cambria Math" w:cs="Times New Roman"/>
            <w:sz w:val="20"/>
            <w:szCs w:val="20"/>
            <w:lang w:val="en-US"/>
          </w:rPr>
          <m:t>=</m:t>
        </m:r>
        <m:d>
          <m:dPr>
            <m:begChr m:val="|"/>
            <m:endChr m:val="|"/>
            <m:ctrlPr>
              <w:rPr>
                <w:rFonts w:ascii="Cambria Math" w:hAnsi="Cambria Math" w:cs="Times New Roman"/>
                <w:i/>
                <w:sz w:val="20"/>
                <w:szCs w:val="20"/>
                <w:lang w:val="en-US"/>
              </w:rPr>
            </m:ctrlPr>
          </m:dPr>
          <m:e>
            <m:r>
              <w:rPr>
                <w:rFonts w:ascii="Cambria Math" w:hAnsi="Cambria Math" w:cs="Times New Roman"/>
                <w:sz w:val="20"/>
                <w:szCs w:val="20"/>
                <w:lang w:val="en-US"/>
              </w:rPr>
              <m:t>A ∩B</m:t>
            </m:r>
          </m:e>
        </m:d>
        <m:r>
          <w:rPr>
            <w:rFonts w:ascii="Cambria Math" w:hAnsi="Cambria Math" w:cs="Times New Roman"/>
            <w:sz w:val="20"/>
            <w:szCs w:val="20"/>
            <w:lang w:val="en-US"/>
          </w:rPr>
          <m:t>/|A ∪B|</m:t>
        </m:r>
      </m:oMath>
      <w:r w:rsidR="00AC4BDB">
        <w:tab/>
      </w:r>
      <w:r w:rsidR="009516AC" w:rsidRPr="009516AC">
        <w:rPr>
          <w:rFonts w:ascii="Times New Roman" w:hAnsi="Times New Roman" w:cs="Times New Roman"/>
          <w:sz w:val="20"/>
          <w:szCs w:val="20"/>
          <w:lang w:val="en-US"/>
        </w:rPr>
        <w:t>where</w:t>
      </w:r>
      <w:r w:rsidR="009516AC">
        <w:rPr>
          <w:rFonts w:ascii="Times New Roman" w:hAnsi="Times New Roman" w:cs="Times New Roman"/>
          <w:sz w:val="20"/>
          <w:szCs w:val="20"/>
          <w:lang w:val="en-US"/>
        </w:rPr>
        <w:t xml:space="preserve"> A is the set of </w:t>
      </w:r>
      <w:r w:rsidR="009516AC" w:rsidRPr="009516AC">
        <w:rPr>
          <w:rFonts w:ascii="Times New Roman" w:hAnsi="Times New Roman" w:cs="Times New Roman"/>
          <w:i/>
          <w:iCs/>
          <w:sz w:val="20"/>
          <w:szCs w:val="20"/>
          <w:lang w:val="en-US"/>
        </w:rPr>
        <w:t>in vitro</w:t>
      </w:r>
      <w:r w:rsidR="009516AC">
        <w:rPr>
          <w:rFonts w:ascii="Times New Roman" w:hAnsi="Times New Roman" w:cs="Times New Roman"/>
          <w:sz w:val="20"/>
          <w:szCs w:val="20"/>
          <w:lang w:val="en-US"/>
        </w:rPr>
        <w:t xml:space="preserve"> targets targeted by the compound and B is the set of</w:t>
      </w:r>
      <w:r w:rsidR="009516AC" w:rsidRPr="009516AC">
        <w:rPr>
          <w:rFonts w:ascii="Times New Roman" w:hAnsi="Times New Roman" w:cs="Times New Roman"/>
          <w:i/>
          <w:iCs/>
          <w:sz w:val="20"/>
          <w:szCs w:val="20"/>
          <w:lang w:val="en-US"/>
        </w:rPr>
        <w:t xml:space="preserve"> in vitro</w:t>
      </w:r>
      <w:r w:rsidR="009516AC">
        <w:rPr>
          <w:rFonts w:ascii="Times New Roman" w:hAnsi="Times New Roman" w:cs="Times New Roman"/>
          <w:sz w:val="20"/>
          <w:szCs w:val="20"/>
          <w:lang w:val="en-US"/>
        </w:rPr>
        <w:t xml:space="preserve"> targets present on the pathway for which an in </w:t>
      </w:r>
      <w:r w:rsidR="009516AC" w:rsidRPr="009516AC">
        <w:rPr>
          <w:rFonts w:ascii="Times New Roman" w:hAnsi="Times New Roman" w:cs="Times New Roman"/>
          <w:i/>
          <w:iCs/>
          <w:sz w:val="20"/>
          <w:szCs w:val="20"/>
          <w:lang w:val="en-US"/>
        </w:rPr>
        <w:t>in vitro</w:t>
      </w:r>
      <w:r w:rsidR="009516AC">
        <w:rPr>
          <w:rFonts w:ascii="Times New Roman" w:hAnsi="Times New Roman" w:cs="Times New Roman"/>
          <w:sz w:val="20"/>
          <w:szCs w:val="20"/>
          <w:lang w:val="en-US"/>
        </w:rPr>
        <w:t xml:space="preserve"> assay has been carried out. </w:t>
      </w:r>
    </w:p>
    <w:p w14:paraId="08CDBCEC" w14:textId="77777777" w:rsidR="00373722" w:rsidRPr="00B529EF" w:rsidRDefault="00373722" w:rsidP="00955A7D">
      <w:pPr>
        <w:spacing w:line="276" w:lineRule="auto"/>
        <w:rPr>
          <w:rFonts w:ascii="Times New Roman" w:hAnsi="Times New Roman" w:cs="Times New Roman"/>
          <w:sz w:val="20"/>
          <w:szCs w:val="20"/>
          <w:lang w:val="en-US"/>
        </w:rPr>
      </w:pPr>
    </w:p>
    <w:p w14:paraId="34C6A4DD" w14:textId="00524BDE" w:rsidR="002D115F" w:rsidRPr="00B6416E" w:rsidRDefault="002D115F" w:rsidP="00955A7D">
      <w:pPr>
        <w:spacing w:before="120" w:after="120" w:line="276" w:lineRule="auto"/>
        <w:rPr>
          <w:rFonts w:ascii="Helvetica" w:hAnsi="Helvetica" w:cs="Helvetica"/>
          <w:b/>
          <w:bCs/>
          <w:sz w:val="20"/>
          <w:szCs w:val="20"/>
          <w:lang w:val="en-US"/>
        </w:rPr>
      </w:pPr>
      <w:r w:rsidRPr="00B6416E">
        <w:rPr>
          <w:rFonts w:ascii="Helvetica" w:hAnsi="Helvetica" w:cs="Helvetica"/>
          <w:b/>
          <w:bCs/>
          <w:sz w:val="20"/>
          <w:szCs w:val="20"/>
          <w:lang w:val="en-US"/>
        </w:rPr>
        <w:t xml:space="preserve">Pathway </w:t>
      </w:r>
      <w:r w:rsidRPr="00B6416E">
        <w:rPr>
          <w:rFonts w:ascii="Helvetica" w:hAnsi="Helvetica" w:cs="Helvetica"/>
          <w:b/>
          <w:bCs/>
          <w:i/>
          <w:iCs/>
          <w:sz w:val="20"/>
          <w:szCs w:val="20"/>
          <w:lang w:val="en-US"/>
        </w:rPr>
        <w:t>p</w:t>
      </w:r>
      <w:r w:rsidRPr="00B6416E">
        <w:rPr>
          <w:rFonts w:ascii="Helvetica" w:hAnsi="Helvetica" w:cs="Helvetica"/>
          <w:b/>
          <w:bCs/>
          <w:sz w:val="20"/>
          <w:szCs w:val="20"/>
          <w:lang w:val="en-US"/>
        </w:rPr>
        <w:t>-value calculation</w:t>
      </w:r>
    </w:p>
    <w:p w14:paraId="6636E2CE" w14:textId="29C61C82" w:rsidR="002D115F" w:rsidRPr="00B529EF" w:rsidRDefault="00942BD8" w:rsidP="00955A7D">
      <w:pPr>
        <w:pStyle w:val="CommentText"/>
        <w:spacing w:line="276" w:lineRule="auto"/>
        <w:rPr>
          <w:rFonts w:ascii="Times New Roman" w:hAnsi="Times New Roman" w:cs="Times New Roman"/>
          <w:lang w:val="en-US"/>
        </w:rPr>
      </w:pPr>
      <w:r>
        <w:rPr>
          <w:rFonts w:ascii="Times New Roman" w:hAnsi="Times New Roman" w:cs="Times New Roman"/>
          <w:i/>
          <w:iCs/>
          <w:lang w:val="en-US"/>
        </w:rPr>
        <w:t>p</w:t>
      </w:r>
      <w:r w:rsidR="002D115F" w:rsidRPr="00B529EF">
        <w:rPr>
          <w:rFonts w:ascii="Times New Roman" w:hAnsi="Times New Roman" w:cs="Times New Roman"/>
          <w:lang w:val="en-US"/>
        </w:rPr>
        <w:t xml:space="preserve">-values </w:t>
      </w:r>
      <w:r w:rsidR="00B529EF">
        <w:rPr>
          <w:rFonts w:ascii="Times New Roman" w:hAnsi="Times New Roman" w:cs="Times New Roman"/>
          <w:lang w:val="en-US"/>
        </w:rPr>
        <w:t xml:space="preserve">of predicted pathway </w:t>
      </w:r>
      <w:r w:rsidR="002D115F" w:rsidRPr="00B529EF">
        <w:rPr>
          <w:rFonts w:ascii="Times New Roman" w:hAnsi="Times New Roman" w:cs="Times New Roman"/>
          <w:lang w:val="en-US"/>
        </w:rPr>
        <w:t>are calculated by using Monte Carlo simulations</w:t>
      </w:r>
      <w:r w:rsidR="00B529EF">
        <w:rPr>
          <w:rFonts w:ascii="Times New Roman" w:hAnsi="Times New Roman" w:cs="Times New Roman"/>
          <w:lang w:val="en-US"/>
        </w:rPr>
        <w:t xml:space="preserve"> (see Figure S</w:t>
      </w:r>
      <w:r w:rsidR="00FF42D8">
        <w:rPr>
          <w:rFonts w:ascii="Times New Roman" w:hAnsi="Times New Roman" w:cs="Times New Roman"/>
          <w:lang w:val="en-US"/>
        </w:rPr>
        <w:t>3</w:t>
      </w:r>
      <w:r w:rsidR="00B529EF">
        <w:rPr>
          <w:rFonts w:ascii="Times New Roman" w:hAnsi="Times New Roman" w:cs="Times New Roman"/>
          <w:lang w:val="en-US"/>
        </w:rPr>
        <w:t>). It uses this</w:t>
      </w:r>
      <w:r w:rsidR="002D115F" w:rsidRPr="00B529EF">
        <w:rPr>
          <w:rFonts w:ascii="Times New Roman" w:hAnsi="Times New Roman" w:cs="Times New Roman"/>
          <w:lang w:val="en-US"/>
        </w:rPr>
        <w:t xml:space="preserve"> to </w:t>
      </w:r>
      <w:r w:rsidR="00B529EF">
        <w:rPr>
          <w:rFonts w:ascii="Times New Roman" w:hAnsi="Times New Roman" w:cs="Times New Roman"/>
          <w:lang w:val="en-US"/>
        </w:rPr>
        <w:t xml:space="preserve">calculate the </w:t>
      </w:r>
      <w:r w:rsidR="00294A45">
        <w:rPr>
          <w:rFonts w:ascii="Times New Roman" w:hAnsi="Times New Roman" w:cs="Times New Roman"/>
          <w:lang w:val="en-US"/>
        </w:rPr>
        <w:t>chance</w:t>
      </w:r>
      <w:r w:rsidR="00B529EF">
        <w:rPr>
          <w:rFonts w:ascii="Times New Roman" w:hAnsi="Times New Roman" w:cs="Times New Roman"/>
          <w:lang w:val="en-US"/>
        </w:rPr>
        <w:t xml:space="preserve"> of false positive pathways, using the following steps</w:t>
      </w:r>
      <w:r w:rsidR="002D115F" w:rsidRPr="00B529EF">
        <w:rPr>
          <w:rFonts w:ascii="Times New Roman" w:hAnsi="Times New Roman" w:cs="Times New Roman"/>
          <w:lang w:val="en-US"/>
        </w:rPr>
        <w:t>:</w:t>
      </w:r>
    </w:p>
    <w:p w14:paraId="62A7F956" w14:textId="3BEC4573" w:rsidR="002D115F" w:rsidRPr="00B529EF" w:rsidRDefault="00E77CEF" w:rsidP="00955A7D">
      <w:pPr>
        <w:pStyle w:val="CommentText"/>
        <w:numPr>
          <w:ilvl w:val="0"/>
          <w:numId w:val="1"/>
        </w:numPr>
        <w:spacing w:line="276" w:lineRule="auto"/>
        <w:rPr>
          <w:rFonts w:ascii="Times New Roman" w:hAnsi="Times New Roman" w:cs="Times New Roman"/>
          <w:lang w:val="en-US"/>
        </w:rPr>
      </w:pPr>
      <w:r>
        <w:rPr>
          <w:rFonts w:ascii="Times New Roman" w:hAnsi="Times New Roman" w:cs="Times New Roman"/>
          <w:lang w:val="en-US"/>
        </w:rPr>
        <w:t>Do</w:t>
      </w:r>
      <w:r w:rsidR="002D115F" w:rsidRPr="00B529EF">
        <w:rPr>
          <w:rFonts w:ascii="Times New Roman" w:hAnsi="Times New Roman" w:cs="Times New Roman"/>
          <w:lang w:val="en-US"/>
        </w:rPr>
        <w:t xml:space="preserve"> 1000 simulations </w:t>
      </w:r>
      <w:r>
        <w:rPr>
          <w:rFonts w:ascii="Times New Roman" w:hAnsi="Times New Roman" w:cs="Times New Roman"/>
          <w:lang w:val="en-US"/>
        </w:rPr>
        <w:t>to</w:t>
      </w:r>
      <w:r w:rsidR="002D115F" w:rsidRPr="00B529EF">
        <w:rPr>
          <w:rFonts w:ascii="Times New Roman" w:hAnsi="Times New Roman" w:cs="Times New Roman"/>
          <w:lang w:val="en-US"/>
        </w:rPr>
        <w:t xml:space="preserve"> randomly draw </w:t>
      </w:r>
      <w:r>
        <w:rPr>
          <w:rFonts w:ascii="Times New Roman" w:hAnsi="Times New Roman" w:cs="Times New Roman"/>
          <w:lang w:val="en-US"/>
        </w:rPr>
        <w:t xml:space="preserve">the same number of </w:t>
      </w:r>
      <w:r w:rsidR="002D115F" w:rsidRPr="00B529EF">
        <w:rPr>
          <w:rFonts w:ascii="Times New Roman" w:hAnsi="Times New Roman" w:cs="Times New Roman"/>
          <w:lang w:val="en-US"/>
        </w:rPr>
        <w:t xml:space="preserve">phenotypes </w:t>
      </w:r>
      <w:r>
        <w:rPr>
          <w:rFonts w:ascii="Times New Roman" w:hAnsi="Times New Roman" w:cs="Times New Roman"/>
          <w:lang w:val="en-US"/>
        </w:rPr>
        <w:t>as was used as input for the pathway prediction</w:t>
      </w:r>
      <w:r w:rsidR="002D115F" w:rsidRPr="00B529EF">
        <w:rPr>
          <w:rFonts w:ascii="Times New Roman" w:hAnsi="Times New Roman" w:cs="Times New Roman"/>
          <w:lang w:val="en-US"/>
        </w:rPr>
        <w:t xml:space="preserve">, and for the same species. </w:t>
      </w:r>
      <w:r w:rsidR="00714D8B">
        <w:rPr>
          <w:rFonts w:ascii="Times New Roman" w:hAnsi="Times New Roman" w:cs="Times New Roman"/>
          <w:lang w:val="en-US"/>
        </w:rPr>
        <w:t>(</w:t>
      </w:r>
      <w:r w:rsidR="002D115F" w:rsidRPr="00B529EF">
        <w:rPr>
          <w:rFonts w:ascii="Times New Roman" w:hAnsi="Times New Roman" w:cs="Times New Roman"/>
          <w:lang w:val="en-US"/>
        </w:rPr>
        <w:t xml:space="preserve">For example, say you have calculated the AUC value based on </w:t>
      </w:r>
      <w:r w:rsidR="00412879">
        <w:rPr>
          <w:rFonts w:ascii="Times New Roman" w:hAnsi="Times New Roman" w:cs="Times New Roman"/>
          <w:lang w:val="en-US"/>
        </w:rPr>
        <w:t xml:space="preserve">three </w:t>
      </w:r>
      <w:r w:rsidR="002D115F" w:rsidRPr="00B529EF">
        <w:rPr>
          <w:rFonts w:ascii="Times New Roman" w:hAnsi="Times New Roman" w:cs="Times New Roman"/>
          <w:lang w:val="en-US"/>
        </w:rPr>
        <w:t xml:space="preserve">phenotypes, then a simulation will be done </w:t>
      </w:r>
      <w:proofErr w:type="gramStart"/>
      <w:r w:rsidR="002D115F" w:rsidRPr="00B529EF">
        <w:rPr>
          <w:rFonts w:ascii="Times New Roman" w:hAnsi="Times New Roman" w:cs="Times New Roman"/>
          <w:lang w:val="en-US"/>
        </w:rPr>
        <w:t>a 1000 times</w:t>
      </w:r>
      <w:proofErr w:type="gramEnd"/>
      <w:r w:rsidR="002D115F" w:rsidRPr="00B529EF">
        <w:rPr>
          <w:rFonts w:ascii="Times New Roman" w:hAnsi="Times New Roman" w:cs="Times New Roman"/>
          <w:lang w:val="en-US"/>
        </w:rPr>
        <w:t xml:space="preserve"> by drawing </w:t>
      </w:r>
      <w:r>
        <w:rPr>
          <w:rFonts w:ascii="Times New Roman" w:hAnsi="Times New Roman" w:cs="Times New Roman"/>
          <w:lang w:val="en-US"/>
        </w:rPr>
        <w:t>a random set of three</w:t>
      </w:r>
      <w:r w:rsidR="002D115F" w:rsidRPr="00B529EF">
        <w:rPr>
          <w:rFonts w:ascii="Times New Roman" w:hAnsi="Times New Roman" w:cs="Times New Roman"/>
          <w:lang w:val="en-US"/>
        </w:rPr>
        <w:t xml:space="preserve"> phenotypes and calculating the </w:t>
      </w:r>
      <w:r>
        <w:rPr>
          <w:rFonts w:ascii="Times New Roman" w:hAnsi="Times New Roman" w:cs="Times New Roman"/>
          <w:lang w:val="en-US"/>
        </w:rPr>
        <w:t xml:space="preserve">AUC value </w:t>
      </w:r>
      <w:r w:rsidR="002D115F" w:rsidRPr="00B529EF">
        <w:rPr>
          <w:rFonts w:ascii="Times New Roman" w:hAnsi="Times New Roman" w:cs="Times New Roman"/>
          <w:lang w:val="en-US"/>
        </w:rPr>
        <w:t xml:space="preserve">for each </w:t>
      </w:r>
      <w:r w:rsidR="00223514">
        <w:rPr>
          <w:rFonts w:ascii="Times New Roman" w:hAnsi="Times New Roman" w:cs="Times New Roman"/>
          <w:lang w:val="en-US"/>
        </w:rPr>
        <w:t xml:space="preserve">predicted </w:t>
      </w:r>
      <w:r w:rsidR="002D115F" w:rsidRPr="00B529EF">
        <w:rPr>
          <w:rFonts w:ascii="Times New Roman" w:hAnsi="Times New Roman" w:cs="Times New Roman"/>
          <w:lang w:val="en-US"/>
        </w:rPr>
        <w:t xml:space="preserve">pathway, given those </w:t>
      </w:r>
      <w:r>
        <w:rPr>
          <w:rFonts w:ascii="Times New Roman" w:hAnsi="Times New Roman" w:cs="Times New Roman"/>
          <w:lang w:val="en-US"/>
        </w:rPr>
        <w:t>three</w:t>
      </w:r>
      <w:r w:rsidR="002D115F" w:rsidRPr="00B529EF">
        <w:rPr>
          <w:rFonts w:ascii="Times New Roman" w:hAnsi="Times New Roman" w:cs="Times New Roman"/>
          <w:lang w:val="en-US"/>
        </w:rPr>
        <w:t xml:space="preserve"> random phenotypes.</w:t>
      </w:r>
      <w:r w:rsidR="00714D8B">
        <w:rPr>
          <w:rFonts w:ascii="Times New Roman" w:hAnsi="Times New Roman" w:cs="Times New Roman"/>
          <w:lang w:val="en-US"/>
        </w:rPr>
        <w:t>)</w:t>
      </w:r>
    </w:p>
    <w:p w14:paraId="611545C9" w14:textId="1C936353" w:rsidR="002D115F" w:rsidRPr="00B529EF" w:rsidRDefault="002D115F" w:rsidP="00955A7D">
      <w:pPr>
        <w:pStyle w:val="CommentText"/>
        <w:numPr>
          <w:ilvl w:val="0"/>
          <w:numId w:val="1"/>
        </w:numPr>
        <w:spacing w:line="276" w:lineRule="auto"/>
        <w:rPr>
          <w:rFonts w:ascii="Times New Roman" w:hAnsi="Times New Roman" w:cs="Times New Roman"/>
          <w:lang w:val="en-US"/>
        </w:rPr>
      </w:pPr>
      <w:r w:rsidRPr="00B529EF">
        <w:rPr>
          <w:rFonts w:ascii="Times New Roman" w:hAnsi="Times New Roman" w:cs="Times New Roman"/>
          <w:lang w:val="en-US"/>
        </w:rPr>
        <w:t xml:space="preserve">The </w:t>
      </w:r>
      <w:r w:rsidR="00A52924">
        <w:rPr>
          <w:rFonts w:ascii="Times New Roman" w:hAnsi="Times New Roman" w:cs="Times New Roman"/>
          <w:lang w:val="en-US"/>
        </w:rPr>
        <w:t>AUC value of each pathway</w:t>
      </w:r>
      <w:r w:rsidRPr="00B529EF">
        <w:rPr>
          <w:rFonts w:ascii="Times New Roman" w:hAnsi="Times New Roman" w:cs="Times New Roman"/>
          <w:lang w:val="en-US"/>
        </w:rPr>
        <w:t xml:space="preserve">, compared to the </w:t>
      </w:r>
      <w:r w:rsidR="00A52924">
        <w:rPr>
          <w:rFonts w:ascii="Times New Roman" w:hAnsi="Times New Roman" w:cs="Times New Roman"/>
          <w:lang w:val="en-US"/>
        </w:rPr>
        <w:t>maximum possible AUC value for that pathway (given its size and query order)</w:t>
      </w:r>
      <w:r w:rsidRPr="00B529EF">
        <w:rPr>
          <w:rFonts w:ascii="Times New Roman" w:hAnsi="Times New Roman" w:cs="Times New Roman"/>
          <w:lang w:val="en-US"/>
        </w:rPr>
        <w:t>, will be calculated as a percentage. This is done both for the true set of phenotypes as well as for the random set of phenotypes for each simulation.</w:t>
      </w:r>
    </w:p>
    <w:p w14:paraId="08231F4B" w14:textId="4E735CB6" w:rsidR="002D115F" w:rsidRPr="00B529EF" w:rsidRDefault="002D115F" w:rsidP="00955A7D">
      <w:pPr>
        <w:pStyle w:val="CommentText"/>
        <w:numPr>
          <w:ilvl w:val="0"/>
          <w:numId w:val="1"/>
        </w:numPr>
        <w:spacing w:line="276" w:lineRule="auto"/>
        <w:rPr>
          <w:rFonts w:ascii="Times New Roman" w:hAnsi="Times New Roman" w:cs="Times New Roman"/>
          <w:lang w:val="en-US"/>
        </w:rPr>
      </w:pPr>
      <w:r w:rsidRPr="00B529EF">
        <w:rPr>
          <w:rFonts w:ascii="Times New Roman" w:hAnsi="Times New Roman" w:cs="Times New Roman"/>
          <w:lang w:val="en-US"/>
        </w:rPr>
        <w:t xml:space="preserve">Calculate the number of false positive pathways by counting the number of simulations where the random </w:t>
      </w:r>
      <w:r w:rsidR="005A6B64">
        <w:rPr>
          <w:rFonts w:ascii="Times New Roman" w:hAnsi="Times New Roman" w:cs="Times New Roman"/>
          <w:lang w:val="en-US"/>
        </w:rPr>
        <w:t>AUC percentage</w:t>
      </w:r>
      <w:r w:rsidRPr="00B529EF">
        <w:rPr>
          <w:rFonts w:ascii="Times New Roman" w:hAnsi="Times New Roman" w:cs="Times New Roman"/>
          <w:lang w:val="en-US"/>
        </w:rPr>
        <w:t xml:space="preserve"> was larger than the actual </w:t>
      </w:r>
      <w:r w:rsidR="005A6B64">
        <w:rPr>
          <w:rFonts w:ascii="Times New Roman" w:hAnsi="Times New Roman" w:cs="Times New Roman"/>
          <w:lang w:val="en-US"/>
        </w:rPr>
        <w:t xml:space="preserve">AUC </w:t>
      </w:r>
      <w:r w:rsidRPr="00B529EF">
        <w:rPr>
          <w:rFonts w:ascii="Times New Roman" w:hAnsi="Times New Roman" w:cs="Times New Roman"/>
          <w:lang w:val="en-US"/>
        </w:rPr>
        <w:t xml:space="preserve">percentage, </w:t>
      </w:r>
      <w:proofErr w:type="gramStart"/>
      <w:r w:rsidRPr="00B529EF">
        <w:rPr>
          <w:rFonts w:ascii="Times New Roman" w:hAnsi="Times New Roman" w:cs="Times New Roman"/>
          <w:lang w:val="en-US"/>
        </w:rPr>
        <w:t>i.e.</w:t>
      </w:r>
      <w:proofErr w:type="gramEnd"/>
      <w:r w:rsidRPr="00B529EF">
        <w:rPr>
          <w:rFonts w:ascii="Times New Roman" w:hAnsi="Times New Roman" w:cs="Times New Roman"/>
          <w:lang w:val="en-US"/>
        </w:rPr>
        <w:t xml:space="preserve"> the pathway was more likely to be affected at random.</w:t>
      </w:r>
    </w:p>
    <w:p w14:paraId="7B17D50C" w14:textId="11EB6BEA" w:rsidR="00DF799F" w:rsidRPr="00DF799F" w:rsidRDefault="00DF799F" w:rsidP="008E4283">
      <w:pPr>
        <w:pStyle w:val="CommentText"/>
        <w:numPr>
          <w:ilvl w:val="0"/>
          <w:numId w:val="1"/>
        </w:numPr>
        <w:spacing w:line="276" w:lineRule="auto"/>
        <w:rPr>
          <w:rFonts w:ascii="Times New Roman" w:hAnsi="Times New Roman" w:cs="Times New Roman"/>
        </w:rPr>
      </w:pPr>
      <w:r w:rsidRPr="00DF799F">
        <w:rPr>
          <w:rFonts w:ascii="Times New Roman" w:hAnsi="Times New Roman" w:cs="Times New Roman"/>
          <w:lang w:val="en-GB"/>
        </w:rPr>
        <w:t xml:space="preserve">For each species, calculate the </w:t>
      </w:r>
      <w:r w:rsidRPr="00DF799F">
        <w:rPr>
          <w:rFonts w:ascii="Times New Roman" w:hAnsi="Times New Roman" w:cs="Times New Roman"/>
          <w:i/>
          <w:iCs/>
          <w:lang w:val="en-GB"/>
        </w:rPr>
        <w:t>p</w:t>
      </w:r>
      <w:r w:rsidRPr="00DF799F">
        <w:rPr>
          <w:rFonts w:ascii="Times New Roman" w:hAnsi="Times New Roman" w:cs="Times New Roman"/>
          <w:lang w:val="en-GB"/>
        </w:rPr>
        <w:t xml:space="preserve">-value as the chance of false positives, by using a ratio between the percentage of false positive pathways over the number of simulations (equation </w:t>
      </w:r>
      <w:r w:rsidR="00AC4BDB">
        <w:rPr>
          <w:rFonts w:ascii="Times New Roman" w:hAnsi="Times New Roman" w:cs="Times New Roman"/>
          <w:lang w:val="en-GB"/>
        </w:rPr>
        <w:t>4</w:t>
      </w:r>
      <w:r w:rsidRPr="00DF799F">
        <w:rPr>
          <w:rFonts w:ascii="Times New Roman" w:hAnsi="Times New Roman" w:cs="Times New Roman"/>
          <w:lang w:val="en-GB"/>
        </w:rPr>
        <w:t xml:space="preserve">). For example, say that </w:t>
      </w:r>
      <w:r w:rsidRPr="00DF799F">
        <w:rPr>
          <w:rFonts w:ascii="Times New Roman" w:hAnsi="Times New Roman" w:cs="Times New Roman"/>
          <w:lang w:val="en-GB"/>
        </w:rPr>
        <w:lastRenderedPageBreak/>
        <w:t xml:space="preserve">after 1000 simulations, 50 simulations showed a larger hit percentage than the actual hit percentage, i.e., there are 50 positives, then the </w:t>
      </w:r>
      <w:r w:rsidRPr="008E4283">
        <w:rPr>
          <w:rFonts w:ascii="Times New Roman" w:hAnsi="Times New Roman" w:cs="Times New Roman"/>
          <w:i/>
          <w:iCs/>
          <w:lang w:val="en-GB"/>
        </w:rPr>
        <w:t>p</w:t>
      </w:r>
      <w:r w:rsidRPr="00DF799F">
        <w:rPr>
          <w:rFonts w:ascii="Times New Roman" w:hAnsi="Times New Roman" w:cs="Times New Roman"/>
          <w:lang w:val="en-GB"/>
        </w:rPr>
        <w:t>-value becomes 0.051 (i.e., 50+1/1000+1).</w:t>
      </w:r>
    </w:p>
    <w:p w14:paraId="7A2A83B3" w14:textId="78B51814" w:rsidR="00DF799F" w:rsidRPr="00DF799F" w:rsidRDefault="00DF799F" w:rsidP="008E4283">
      <w:pPr>
        <w:pStyle w:val="CommentText"/>
        <w:numPr>
          <w:ilvl w:val="0"/>
          <w:numId w:val="1"/>
        </w:numPr>
        <w:spacing w:line="276" w:lineRule="auto"/>
        <w:rPr>
          <w:rFonts w:ascii="Times New Roman" w:hAnsi="Times New Roman" w:cs="Times New Roman"/>
        </w:rPr>
      </w:pPr>
      <w:r w:rsidRPr="00DF799F">
        <w:rPr>
          <w:rFonts w:ascii="Times New Roman" w:hAnsi="Times New Roman" w:cs="Times New Roman"/>
          <w:lang w:val="en-GB"/>
        </w:rPr>
        <w:t xml:space="preserve">Calculate the harmonic mean of cross-species </w:t>
      </w:r>
      <w:r w:rsidRPr="00DF799F">
        <w:rPr>
          <w:rFonts w:ascii="Times New Roman" w:hAnsi="Times New Roman" w:cs="Times New Roman"/>
          <w:i/>
          <w:iCs/>
          <w:lang w:val="en-GB"/>
        </w:rPr>
        <w:t>p</w:t>
      </w:r>
      <w:r w:rsidRPr="00DF799F">
        <w:rPr>
          <w:rFonts w:ascii="Times New Roman" w:hAnsi="Times New Roman" w:cs="Times New Roman"/>
          <w:lang w:val="en-GB"/>
        </w:rPr>
        <w:t>-values</w:t>
      </w:r>
      <w:r w:rsidR="000C08D8">
        <w:rPr>
          <w:rFonts w:ascii="Times New Roman" w:hAnsi="Times New Roman" w:cs="Times New Roman"/>
          <w:lang w:val="en-GB"/>
        </w:rPr>
        <w:t xml:space="preserve">, combining the </w:t>
      </w:r>
      <w:r w:rsidR="000C08D8" w:rsidRPr="008E4283">
        <w:rPr>
          <w:rFonts w:ascii="Times New Roman" w:hAnsi="Times New Roman" w:cs="Times New Roman"/>
          <w:i/>
          <w:iCs/>
          <w:lang w:val="en-GB"/>
        </w:rPr>
        <w:t>p</w:t>
      </w:r>
      <w:r w:rsidR="000C08D8">
        <w:rPr>
          <w:rFonts w:ascii="Times New Roman" w:hAnsi="Times New Roman" w:cs="Times New Roman"/>
          <w:lang w:val="en-GB"/>
        </w:rPr>
        <w:t xml:space="preserve">-values for mammalian, </w:t>
      </w:r>
      <w:r w:rsidR="000C08D8" w:rsidRPr="008E4283">
        <w:rPr>
          <w:rFonts w:ascii="Times New Roman" w:hAnsi="Times New Roman" w:cs="Times New Roman"/>
          <w:i/>
          <w:iCs/>
          <w:lang w:val="en-GB"/>
        </w:rPr>
        <w:t>C. elegans</w:t>
      </w:r>
      <w:r w:rsidR="000C08D8">
        <w:rPr>
          <w:rFonts w:ascii="Times New Roman" w:hAnsi="Times New Roman" w:cs="Times New Roman"/>
          <w:lang w:val="en-GB"/>
        </w:rPr>
        <w:t>, and zebrafish phenotypes</w:t>
      </w:r>
      <w:r w:rsidRPr="00DF799F">
        <w:rPr>
          <w:rFonts w:ascii="Times New Roman" w:hAnsi="Times New Roman" w:cs="Times New Roman"/>
          <w:lang w:val="en-GB"/>
        </w:rPr>
        <w:t xml:space="preserve"> (equation </w:t>
      </w:r>
      <w:r w:rsidR="00AC4BDB">
        <w:rPr>
          <w:rFonts w:ascii="Times New Roman" w:hAnsi="Times New Roman" w:cs="Times New Roman"/>
          <w:lang w:val="en-GB"/>
        </w:rPr>
        <w:t>5</w:t>
      </w:r>
      <w:r w:rsidRPr="00DF799F">
        <w:rPr>
          <w:rFonts w:ascii="Times New Roman" w:hAnsi="Times New Roman" w:cs="Times New Roman"/>
          <w:lang w:val="en-GB"/>
        </w:rPr>
        <w:t>)</w:t>
      </w:r>
      <w:r>
        <w:rPr>
          <w:rFonts w:ascii="Times New Roman" w:hAnsi="Times New Roman" w:cs="Times New Roman"/>
          <w:lang w:val="en-GB"/>
        </w:rPr>
        <w:t xml:space="preserve"> (Wilson, 2020)</w:t>
      </w:r>
      <w:r w:rsidRPr="00DF799F">
        <w:rPr>
          <w:rFonts w:ascii="Times New Roman" w:hAnsi="Times New Roman" w:cs="Times New Roman"/>
          <w:lang w:val="en-GB"/>
        </w:rPr>
        <w:t>.</w:t>
      </w:r>
    </w:p>
    <w:p w14:paraId="7F609257" w14:textId="418AF554" w:rsidR="00F76A92" w:rsidRPr="00DF799F" w:rsidRDefault="00F76A92" w:rsidP="00955A7D">
      <w:pPr>
        <w:pStyle w:val="CommentText"/>
        <w:numPr>
          <w:ilvl w:val="0"/>
          <w:numId w:val="1"/>
        </w:numPr>
        <w:spacing w:line="276" w:lineRule="auto"/>
        <w:rPr>
          <w:rFonts w:ascii="Times New Roman" w:hAnsi="Times New Roman" w:cs="Times New Roman"/>
          <w:lang w:val="en-US"/>
        </w:rPr>
      </w:pPr>
      <w:r w:rsidRPr="5ACD5EE7">
        <w:rPr>
          <w:rFonts w:ascii="Times New Roman" w:hAnsi="Times New Roman" w:cs="Times New Roman"/>
          <w:lang w:val="en-US"/>
        </w:rPr>
        <w:t xml:space="preserve">The </w:t>
      </w:r>
      <w:r w:rsidRPr="5ACD5EE7">
        <w:rPr>
          <w:rFonts w:ascii="Times New Roman" w:hAnsi="Times New Roman" w:cs="Times New Roman"/>
          <w:i/>
          <w:iCs/>
          <w:lang w:val="en-US"/>
        </w:rPr>
        <w:t>p</w:t>
      </w:r>
      <w:r w:rsidRPr="5ACD5EE7">
        <w:rPr>
          <w:rFonts w:ascii="Times New Roman" w:hAnsi="Times New Roman" w:cs="Times New Roman"/>
          <w:lang w:val="en-US"/>
        </w:rPr>
        <w:t xml:space="preserve">-values </w:t>
      </w:r>
      <w:r w:rsidR="00DF799F" w:rsidRPr="5ACD5EE7">
        <w:rPr>
          <w:rFonts w:ascii="Times New Roman" w:hAnsi="Times New Roman" w:cs="Times New Roman"/>
          <w:lang w:val="en-US"/>
        </w:rPr>
        <w:t xml:space="preserve">for all pathways </w:t>
      </w:r>
      <w:r w:rsidRPr="5ACD5EE7">
        <w:rPr>
          <w:rFonts w:ascii="Times New Roman" w:hAnsi="Times New Roman" w:cs="Times New Roman"/>
          <w:lang w:val="en-US"/>
        </w:rPr>
        <w:t xml:space="preserve">are then corrected for multiple comparisons using the false discovery rate </w:t>
      </w:r>
      <w:r w:rsidR="00AA7106" w:rsidRPr="5ACD5EE7">
        <w:rPr>
          <w:rFonts w:ascii="Times New Roman" w:hAnsi="Times New Roman" w:cs="Times New Roman"/>
          <w:lang w:val="en-US"/>
        </w:rPr>
        <w:t>(</w:t>
      </w:r>
      <w:proofErr w:type="spellStart"/>
      <w:r w:rsidR="00AA7106" w:rsidRPr="5ACD5EE7">
        <w:rPr>
          <w:rFonts w:ascii="Times New Roman" w:hAnsi="Times New Roman" w:cs="Times New Roman"/>
          <w:lang w:val="en-US"/>
        </w:rPr>
        <w:t>Benjamini</w:t>
      </w:r>
      <w:proofErr w:type="spellEnd"/>
      <w:r w:rsidR="00AA7106" w:rsidRPr="5ACD5EE7">
        <w:rPr>
          <w:rFonts w:ascii="Times New Roman" w:hAnsi="Times New Roman" w:cs="Times New Roman"/>
          <w:lang w:val="en-US"/>
        </w:rPr>
        <w:t xml:space="preserve"> &amp; Hochberg, 1995</w:t>
      </w:r>
      <w:r w:rsidR="00D3481C">
        <w:rPr>
          <w:rFonts w:ascii="Times New Roman" w:hAnsi="Times New Roman" w:cs="Times New Roman"/>
          <w:lang w:val="en-US"/>
        </w:rPr>
        <w:t>; equation 8</w:t>
      </w:r>
      <w:r w:rsidR="00AA7106" w:rsidRPr="5ACD5EE7">
        <w:rPr>
          <w:rFonts w:ascii="Times New Roman" w:hAnsi="Times New Roman" w:cs="Times New Roman"/>
          <w:lang w:val="en-US"/>
        </w:rPr>
        <w:t>)</w:t>
      </w:r>
      <w:r w:rsidRPr="5ACD5EE7">
        <w:rPr>
          <w:rFonts w:ascii="Times New Roman" w:hAnsi="Times New Roman" w:cs="Times New Roman"/>
          <w:lang w:val="en-US"/>
        </w:rPr>
        <w:t>.</w:t>
      </w:r>
      <w:r w:rsidR="00D3481C">
        <w:rPr>
          <w:rFonts w:ascii="Times New Roman" w:hAnsi="Times New Roman" w:cs="Times New Roman"/>
          <w:lang w:val="en-US"/>
        </w:rPr>
        <w:t xml:space="preserve"> FDR-corrected </w:t>
      </w:r>
      <w:r w:rsidR="00D3481C" w:rsidRPr="00753354">
        <w:rPr>
          <w:rFonts w:ascii="Times New Roman" w:hAnsi="Times New Roman" w:cs="Times New Roman"/>
          <w:i/>
          <w:iCs/>
          <w:lang w:val="en-US"/>
        </w:rPr>
        <w:t>p</w:t>
      </w:r>
      <w:r w:rsidR="00D3481C">
        <w:rPr>
          <w:rFonts w:ascii="Times New Roman" w:hAnsi="Times New Roman" w:cs="Times New Roman"/>
          <w:lang w:val="en-US"/>
        </w:rPr>
        <w:t>-values &lt; .05 are considered significant.</w:t>
      </w:r>
    </w:p>
    <w:p w14:paraId="2E1000D8" w14:textId="77777777" w:rsidR="002D115F" w:rsidRPr="00B529EF" w:rsidRDefault="002D115F" w:rsidP="00955A7D">
      <w:pPr>
        <w:spacing w:line="276" w:lineRule="auto"/>
        <w:rPr>
          <w:rFonts w:ascii="Times New Roman" w:hAnsi="Times New Roman" w:cs="Times New Roman"/>
          <w:sz w:val="20"/>
          <w:szCs w:val="20"/>
          <w:lang w:val="en-US"/>
        </w:rPr>
      </w:pPr>
    </w:p>
    <w:p w14:paraId="5AB0B8B5" w14:textId="7ACF364B" w:rsidR="002D115F" w:rsidRDefault="002D115F" w:rsidP="00955A7D">
      <w:pPr>
        <w:pStyle w:val="EquationDisplay"/>
        <w:spacing w:line="276" w:lineRule="auto"/>
        <w:jc w:val="right"/>
        <w:rPr>
          <w:sz w:val="20"/>
        </w:rPr>
      </w:pPr>
      <m:oMath>
        <m:r>
          <m:rPr>
            <m:sty m:val="p"/>
          </m:rPr>
          <w:rPr>
            <w:rFonts w:ascii="Cambria Math" w:eastAsia="Open Sans" w:hAnsi="Cambria Math"/>
            <w:sz w:val="20"/>
          </w:rPr>
          <m:t xml:space="preserve"> </m:t>
        </m:r>
        <m:r>
          <w:rPr>
            <w:rFonts w:ascii="Cambria Math" w:eastAsia="Open Sans" w:hAnsi="Cambria Math"/>
            <w:sz w:val="20"/>
          </w:rPr>
          <m:t>p</m:t>
        </m:r>
        <m:r>
          <m:rPr>
            <m:sty m:val="p"/>
          </m:rPr>
          <w:rPr>
            <w:rFonts w:ascii="Cambria Math" w:eastAsia="Open Sans" w:hAnsi="Cambria Math"/>
            <w:sz w:val="20"/>
          </w:rPr>
          <m:t>=</m:t>
        </m:r>
        <m:f>
          <m:fPr>
            <m:ctrlPr>
              <w:rPr>
                <w:rFonts w:ascii="Cambria Math" w:eastAsia="Open Sans" w:hAnsi="Cambria Math"/>
                <w:sz w:val="20"/>
              </w:rPr>
            </m:ctrlPr>
          </m:fPr>
          <m:num>
            <m:r>
              <m:rPr>
                <m:sty m:val="p"/>
              </m:rPr>
              <w:rPr>
                <w:rFonts w:ascii="Cambria Math" w:eastAsia="Open Sans" w:hAnsi="Cambria Math"/>
                <w:sz w:val="20"/>
              </w:rPr>
              <m:t xml:space="preserve">Number </m:t>
            </m:r>
            <m:r>
              <m:rPr>
                <m:sty m:val="p"/>
              </m:rPr>
              <w:rPr>
                <w:rFonts w:ascii="Cambria Math" w:hAnsi="Cambria Math"/>
                <w:sz w:val="20"/>
              </w:rPr>
              <m:t xml:space="preserve">of false </m:t>
            </m:r>
            <m:r>
              <m:rPr>
                <m:sty m:val="p"/>
              </m:rPr>
              <w:rPr>
                <w:rFonts w:ascii="Cambria Math" w:eastAsia="Open Sans" w:hAnsi="Cambria Math"/>
                <w:sz w:val="20"/>
              </w:rPr>
              <m:t>positive</m:t>
            </m:r>
            <m:r>
              <m:rPr>
                <m:sty m:val="p"/>
              </m:rPr>
              <w:rPr>
                <w:rFonts w:ascii="Cambria Math" w:hAnsi="Cambria Math"/>
                <w:sz w:val="20"/>
              </w:rPr>
              <m:t>s+1</m:t>
            </m:r>
          </m:num>
          <m:den>
            <m:r>
              <m:rPr>
                <m:sty m:val="p"/>
              </m:rPr>
              <w:rPr>
                <w:rFonts w:ascii="Cambria Math" w:hAnsi="Cambria Math"/>
                <w:sz w:val="20"/>
              </w:rPr>
              <m:t xml:space="preserve">Total </m:t>
            </m:r>
            <m:r>
              <m:rPr>
                <m:sty m:val="p"/>
              </m:rPr>
              <w:rPr>
                <w:rFonts w:ascii="Cambria Math" w:eastAsia="Open Sans" w:hAnsi="Cambria Math"/>
                <w:sz w:val="20"/>
              </w:rPr>
              <m:t xml:space="preserve">number </m:t>
            </m:r>
            <m:r>
              <m:rPr>
                <m:sty m:val="p"/>
              </m:rPr>
              <w:rPr>
                <w:rFonts w:ascii="Cambria Math" w:hAnsi="Cambria Math"/>
                <w:sz w:val="20"/>
              </w:rPr>
              <m:t xml:space="preserve">of </m:t>
            </m:r>
            <m:r>
              <m:rPr>
                <m:sty m:val="p"/>
              </m:rPr>
              <w:rPr>
                <w:rFonts w:ascii="Cambria Math" w:eastAsia="Open Sans" w:hAnsi="Cambria Math"/>
                <w:sz w:val="20"/>
              </w:rPr>
              <m:t>simulations+1</m:t>
            </m:r>
          </m:den>
        </m:f>
      </m:oMath>
      <w:r w:rsidR="00B539D6" w:rsidRPr="00B529EF">
        <w:rPr>
          <w:sz w:val="20"/>
        </w:rPr>
        <w:tab/>
      </w:r>
      <w:r w:rsidR="00B539D6">
        <w:rPr>
          <w:sz w:val="20"/>
        </w:rPr>
        <w:tab/>
      </w:r>
      <w:r w:rsidR="00B539D6">
        <w:rPr>
          <w:sz w:val="20"/>
        </w:rPr>
        <w:tab/>
      </w:r>
      <w:r w:rsidRPr="00B529EF">
        <w:rPr>
          <w:sz w:val="20"/>
        </w:rPr>
        <w:t>(</w:t>
      </w:r>
      <w:r w:rsidR="00AC4BDB">
        <w:rPr>
          <w:sz w:val="20"/>
        </w:rPr>
        <w:t>4</w:t>
      </w:r>
      <w:r w:rsidRPr="00B529EF">
        <w:rPr>
          <w:sz w:val="20"/>
        </w:rPr>
        <w:t>)</w:t>
      </w:r>
    </w:p>
    <w:p w14:paraId="6B2DB819" w14:textId="6F5F4405" w:rsidR="00B529EF" w:rsidRDefault="00B529EF" w:rsidP="00955A7D">
      <w:pPr>
        <w:pStyle w:val="EquationDisplay"/>
        <w:spacing w:line="276" w:lineRule="auto"/>
        <w:rPr>
          <w:sz w:val="20"/>
        </w:rPr>
      </w:pPr>
    </w:p>
    <w:p w14:paraId="48153AD7" w14:textId="40CC429B" w:rsidR="00DF799F" w:rsidRDefault="00FD07E1" w:rsidP="00955A7D">
      <w:pPr>
        <w:pStyle w:val="EquationDisplay"/>
        <w:spacing w:line="276" w:lineRule="auto"/>
        <w:jc w:val="right"/>
        <w:rPr>
          <w:sz w:val="20"/>
        </w:rPr>
      </w:pPr>
      <m:oMath>
        <m:sSub>
          <m:sSubPr>
            <m:ctrlPr>
              <w:rPr>
                <w:rFonts w:ascii="Cambria Math" w:eastAsia="Open Sans" w:hAnsi="Cambria Math"/>
                <w:i/>
                <w:iCs/>
                <w:sz w:val="20"/>
              </w:rPr>
            </m:ctrlPr>
          </m:sSubPr>
          <m:e>
            <m:r>
              <w:rPr>
                <w:rFonts w:ascii="Cambria Math" w:eastAsia="Open Sans" w:hAnsi="Cambria Math"/>
                <w:sz w:val="20"/>
              </w:rPr>
              <m:t>p</m:t>
            </m:r>
          </m:e>
          <m:sub>
            <m:r>
              <w:rPr>
                <w:rFonts w:ascii="Cambria Math" w:eastAsia="Open Sans" w:hAnsi="Cambria Math"/>
                <w:sz w:val="20"/>
              </w:rPr>
              <m:t>harmonic mean</m:t>
            </m:r>
          </m:sub>
        </m:sSub>
        <m:r>
          <w:rPr>
            <w:rFonts w:ascii="Cambria Math" w:eastAsia="Open Sans" w:hAnsi="Cambria Math"/>
            <w:sz w:val="20"/>
          </w:rPr>
          <m:t>=</m:t>
        </m:r>
        <m:f>
          <m:fPr>
            <m:ctrlPr>
              <w:rPr>
                <w:rFonts w:ascii="Cambria Math" w:eastAsia="Open Sans" w:hAnsi="Cambria Math"/>
                <w:i/>
                <w:iCs/>
                <w:sz w:val="20"/>
              </w:rPr>
            </m:ctrlPr>
          </m:fPr>
          <m:num>
            <m:r>
              <w:rPr>
                <w:rFonts w:ascii="Cambria Math" w:eastAsia="Open Sans" w:hAnsi="Cambria Math"/>
                <w:sz w:val="20"/>
              </w:rPr>
              <m:t>1</m:t>
            </m:r>
          </m:num>
          <m:den>
            <m:r>
              <w:rPr>
                <w:rFonts w:ascii="Cambria Math" w:eastAsia="Open Sans" w:hAnsi="Cambria Math"/>
                <w:sz w:val="20"/>
              </w:rPr>
              <m:t>mean(</m:t>
            </m:r>
            <m:f>
              <m:fPr>
                <m:ctrlPr>
                  <w:rPr>
                    <w:rFonts w:ascii="Cambria Math" w:eastAsia="Open Sans" w:hAnsi="Cambria Math"/>
                    <w:i/>
                    <w:iCs/>
                    <w:sz w:val="20"/>
                  </w:rPr>
                </m:ctrlPr>
              </m:fPr>
              <m:num>
                <m:r>
                  <w:rPr>
                    <w:rFonts w:ascii="Cambria Math" w:eastAsia="Open Sans" w:hAnsi="Cambria Math"/>
                    <w:sz w:val="20"/>
                  </w:rPr>
                  <m:t>1</m:t>
                </m:r>
              </m:num>
              <m:den>
                <m:sSub>
                  <m:sSubPr>
                    <m:ctrlPr>
                      <w:rPr>
                        <w:rFonts w:ascii="Cambria Math" w:eastAsia="Open Sans" w:hAnsi="Cambria Math"/>
                        <w:i/>
                        <w:iCs/>
                        <w:sz w:val="20"/>
                      </w:rPr>
                    </m:ctrlPr>
                  </m:sSubPr>
                  <m:e>
                    <m:r>
                      <w:rPr>
                        <w:rFonts w:ascii="Cambria Math" w:eastAsia="Open Sans" w:hAnsi="Cambria Math"/>
                        <w:sz w:val="20"/>
                      </w:rPr>
                      <m:t>p</m:t>
                    </m:r>
                  </m:e>
                  <m:sub>
                    <m:r>
                      <w:rPr>
                        <w:rFonts w:ascii="Cambria Math" w:eastAsia="Open Sans" w:hAnsi="Cambria Math"/>
                        <w:sz w:val="20"/>
                      </w:rPr>
                      <m:t>mammalian</m:t>
                    </m:r>
                  </m:sub>
                </m:sSub>
                <m:r>
                  <w:rPr>
                    <w:rFonts w:ascii="Cambria Math" w:eastAsia="Open Sans" w:hAnsi="Cambria Math"/>
                    <w:sz w:val="20"/>
                  </w:rPr>
                  <m:t>,</m:t>
                </m:r>
                <m:sSub>
                  <m:sSubPr>
                    <m:ctrlPr>
                      <w:rPr>
                        <w:rFonts w:ascii="Cambria Math" w:eastAsia="Open Sans" w:hAnsi="Cambria Math"/>
                        <w:i/>
                        <w:iCs/>
                        <w:sz w:val="20"/>
                      </w:rPr>
                    </m:ctrlPr>
                  </m:sSubPr>
                  <m:e>
                    <m:r>
                      <w:rPr>
                        <w:rFonts w:ascii="Cambria Math" w:eastAsia="Open Sans" w:hAnsi="Cambria Math"/>
                        <w:sz w:val="20"/>
                      </w:rPr>
                      <m:t>p</m:t>
                    </m:r>
                  </m:e>
                  <m:sub>
                    <m:r>
                      <w:rPr>
                        <w:rFonts w:ascii="Cambria Math" w:eastAsia="Open Sans" w:hAnsi="Cambria Math"/>
                        <w:sz w:val="20"/>
                      </w:rPr>
                      <m:t>C.elegans</m:t>
                    </m:r>
                  </m:sub>
                </m:sSub>
                <m:r>
                  <w:rPr>
                    <w:rFonts w:ascii="Cambria Math" w:eastAsia="Open Sans" w:hAnsi="Cambria Math"/>
                    <w:sz w:val="20"/>
                  </w:rPr>
                  <m:t>,</m:t>
                </m:r>
                <m:sSub>
                  <m:sSubPr>
                    <m:ctrlPr>
                      <w:rPr>
                        <w:rFonts w:ascii="Cambria Math" w:eastAsia="Open Sans" w:hAnsi="Cambria Math"/>
                        <w:i/>
                        <w:iCs/>
                        <w:sz w:val="20"/>
                      </w:rPr>
                    </m:ctrlPr>
                  </m:sSubPr>
                  <m:e>
                    <m:r>
                      <w:rPr>
                        <w:rFonts w:ascii="Cambria Math" w:eastAsia="Open Sans" w:hAnsi="Cambria Math"/>
                        <w:sz w:val="20"/>
                      </w:rPr>
                      <m:t>p</m:t>
                    </m:r>
                  </m:e>
                  <m:sub>
                    <m:r>
                      <w:rPr>
                        <w:rFonts w:ascii="Cambria Math" w:eastAsia="Open Sans" w:hAnsi="Cambria Math"/>
                        <w:sz w:val="20"/>
                      </w:rPr>
                      <m:t>zebrafish</m:t>
                    </m:r>
                  </m:sub>
                </m:sSub>
              </m:den>
            </m:f>
            <m:r>
              <w:rPr>
                <w:rFonts w:ascii="Cambria Math" w:eastAsia="Open Sans" w:hAnsi="Cambria Math"/>
                <w:sz w:val="20"/>
              </w:rPr>
              <m:t>) </m:t>
            </m:r>
          </m:den>
        </m:f>
      </m:oMath>
      <w:r w:rsidR="00DF799F" w:rsidRPr="00B529EF">
        <w:rPr>
          <w:sz w:val="20"/>
        </w:rPr>
        <w:tab/>
      </w:r>
      <w:r w:rsidR="00DF799F">
        <w:rPr>
          <w:sz w:val="20"/>
        </w:rPr>
        <w:tab/>
      </w:r>
      <w:r w:rsidR="00DF799F">
        <w:rPr>
          <w:sz w:val="20"/>
        </w:rPr>
        <w:tab/>
      </w:r>
      <w:r w:rsidR="00DF799F" w:rsidRPr="00B529EF">
        <w:rPr>
          <w:sz w:val="20"/>
        </w:rPr>
        <w:t>(</w:t>
      </w:r>
      <w:r w:rsidR="00AC4BDB">
        <w:rPr>
          <w:sz w:val="20"/>
        </w:rPr>
        <w:t>5</w:t>
      </w:r>
      <w:r w:rsidR="00DF799F" w:rsidRPr="00B529EF">
        <w:rPr>
          <w:sz w:val="20"/>
        </w:rPr>
        <w:t>)</w:t>
      </w:r>
    </w:p>
    <w:p w14:paraId="34C17598" w14:textId="77777777" w:rsidR="00DF799F" w:rsidRDefault="00DF799F" w:rsidP="00955A7D">
      <w:pPr>
        <w:pStyle w:val="EquationDisplay"/>
        <w:spacing w:line="276" w:lineRule="auto"/>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529EF" w14:paraId="0211F48A" w14:textId="77777777" w:rsidTr="006D47D3">
        <w:tc>
          <w:tcPr>
            <w:tcW w:w="9350" w:type="dxa"/>
          </w:tcPr>
          <w:p w14:paraId="212ACD48" w14:textId="7A62DA8C" w:rsidR="00B529EF" w:rsidRDefault="00280FBE" w:rsidP="00955A7D">
            <w:pPr>
              <w:spacing w:line="276" w:lineRule="auto"/>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620AB848" wp14:editId="6923B7F7">
                  <wp:extent cx="5943600" cy="33635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363595"/>
                          </a:xfrm>
                          <a:prstGeom prst="rect">
                            <a:avLst/>
                          </a:prstGeom>
                        </pic:spPr>
                      </pic:pic>
                    </a:graphicData>
                  </a:graphic>
                </wp:inline>
              </w:drawing>
            </w:r>
          </w:p>
        </w:tc>
      </w:tr>
      <w:tr w:rsidR="00B529EF" w14:paraId="562F3722" w14:textId="77777777" w:rsidTr="006D47D3">
        <w:tc>
          <w:tcPr>
            <w:tcW w:w="9350" w:type="dxa"/>
          </w:tcPr>
          <w:p w14:paraId="05DEFA26" w14:textId="304063EB" w:rsidR="00B529EF" w:rsidRPr="00B529EF" w:rsidRDefault="00B529EF" w:rsidP="00955A7D">
            <w:pPr>
              <w:spacing w:line="276" w:lineRule="auto"/>
              <w:rPr>
                <w:rFonts w:ascii="Times New Roman" w:hAnsi="Times New Roman" w:cs="Times New Roman"/>
                <w:sz w:val="18"/>
                <w:szCs w:val="18"/>
                <w:lang w:val="en-US"/>
              </w:rPr>
            </w:pPr>
            <w:r w:rsidRPr="00B529EF">
              <w:rPr>
                <w:rFonts w:ascii="Times New Roman" w:hAnsi="Times New Roman" w:cs="Times New Roman"/>
                <w:b/>
                <w:bCs/>
                <w:sz w:val="18"/>
                <w:szCs w:val="18"/>
                <w:lang w:val="en-US"/>
              </w:rPr>
              <w:t>Figure S</w:t>
            </w:r>
            <w:r w:rsidR="00FF42D8">
              <w:rPr>
                <w:rFonts w:ascii="Times New Roman" w:hAnsi="Times New Roman" w:cs="Times New Roman"/>
                <w:b/>
                <w:bCs/>
                <w:sz w:val="18"/>
                <w:szCs w:val="18"/>
                <w:lang w:val="en-US"/>
              </w:rPr>
              <w:t>3</w:t>
            </w:r>
            <w:r w:rsidRPr="00B529EF">
              <w:rPr>
                <w:rFonts w:ascii="Times New Roman" w:hAnsi="Times New Roman" w:cs="Times New Roman"/>
                <w:b/>
                <w:bCs/>
                <w:sz w:val="18"/>
                <w:szCs w:val="18"/>
                <w:lang w:val="en-US"/>
              </w:rPr>
              <w:t>.</w:t>
            </w:r>
            <w:r w:rsidRPr="00B529EF">
              <w:rPr>
                <w:rFonts w:ascii="Times New Roman" w:hAnsi="Times New Roman" w:cs="Times New Roman"/>
                <w:sz w:val="18"/>
                <w:szCs w:val="18"/>
                <w:lang w:val="en-US"/>
              </w:rPr>
              <w:t xml:space="preserve"> </w:t>
            </w:r>
            <w:r w:rsidR="00A23267">
              <w:rPr>
                <w:rFonts w:ascii="Times New Roman" w:hAnsi="Times New Roman" w:cs="Times New Roman"/>
                <w:sz w:val="18"/>
                <w:szCs w:val="18"/>
                <w:lang w:val="en-US"/>
              </w:rPr>
              <w:t xml:space="preserve">Example of </w:t>
            </w:r>
            <w:r w:rsidR="00A23267" w:rsidRPr="00B6416E">
              <w:rPr>
                <w:rFonts w:ascii="Times New Roman" w:hAnsi="Times New Roman" w:cs="Times New Roman"/>
                <w:i/>
                <w:iCs/>
                <w:sz w:val="18"/>
                <w:szCs w:val="18"/>
                <w:lang w:val="en-US"/>
              </w:rPr>
              <w:t>p</w:t>
            </w:r>
            <w:r w:rsidR="00A23267">
              <w:rPr>
                <w:rFonts w:ascii="Times New Roman" w:hAnsi="Times New Roman" w:cs="Times New Roman"/>
                <w:sz w:val="18"/>
                <w:szCs w:val="18"/>
                <w:lang w:val="en-US"/>
              </w:rPr>
              <w:t>-value calculation for pathways.</w:t>
            </w:r>
          </w:p>
        </w:tc>
      </w:tr>
    </w:tbl>
    <w:p w14:paraId="2D51E713" w14:textId="77777777" w:rsidR="002D115F" w:rsidRPr="00B529EF" w:rsidRDefault="002D115F" w:rsidP="00955A7D">
      <w:pPr>
        <w:spacing w:line="276" w:lineRule="auto"/>
        <w:rPr>
          <w:rFonts w:ascii="Times New Roman" w:hAnsi="Times New Roman" w:cs="Times New Roman"/>
          <w:sz w:val="20"/>
          <w:szCs w:val="20"/>
          <w:lang w:val="en-US"/>
        </w:rPr>
      </w:pPr>
    </w:p>
    <w:p w14:paraId="3A2103F4" w14:textId="0409D2A0" w:rsidR="004D2D54" w:rsidRDefault="004D2D54" w:rsidP="004D2D54">
      <w:pPr>
        <w:spacing w:line="276" w:lineRule="auto"/>
        <w:rPr>
          <w:rFonts w:ascii="Helvetica" w:hAnsi="Helvetica" w:cs="Helvetica"/>
          <w:b/>
          <w:bCs/>
          <w:sz w:val="20"/>
          <w:szCs w:val="20"/>
          <w:lang w:val="en-US"/>
        </w:rPr>
      </w:pPr>
      <w:r w:rsidRPr="004D2D54">
        <w:rPr>
          <w:rFonts w:ascii="Helvetica" w:hAnsi="Helvetica" w:cs="Helvetica"/>
          <w:b/>
          <w:bCs/>
          <w:sz w:val="20"/>
          <w:szCs w:val="20"/>
          <w:lang w:val="en-US"/>
        </w:rPr>
        <w:t xml:space="preserve">Summary at </w:t>
      </w:r>
      <w:proofErr w:type="spellStart"/>
      <w:r w:rsidRPr="004D2D54">
        <w:rPr>
          <w:rFonts w:ascii="Helvetica" w:hAnsi="Helvetica" w:cs="Helvetica"/>
          <w:b/>
          <w:bCs/>
          <w:sz w:val="20"/>
          <w:szCs w:val="20"/>
          <w:lang w:val="en-US"/>
        </w:rPr>
        <w:t>Reactome</w:t>
      </w:r>
      <w:proofErr w:type="spellEnd"/>
      <w:r w:rsidRPr="004D2D54">
        <w:rPr>
          <w:rFonts w:ascii="Helvetica" w:hAnsi="Helvetica" w:cs="Helvetica"/>
          <w:b/>
          <w:bCs/>
          <w:sz w:val="20"/>
          <w:szCs w:val="20"/>
          <w:lang w:val="en-US"/>
        </w:rPr>
        <w:t xml:space="preserve"> hierarchy level</w:t>
      </w:r>
    </w:p>
    <w:p w14:paraId="07E1E4F3" w14:textId="77777777" w:rsidR="008F7BAB" w:rsidRPr="00753354" w:rsidRDefault="008F7BAB" w:rsidP="004D2D54">
      <w:pPr>
        <w:spacing w:line="276" w:lineRule="auto"/>
        <w:rPr>
          <w:rFonts w:ascii="Helvetica" w:hAnsi="Helvetica" w:cs="Helvetica"/>
          <w:sz w:val="20"/>
          <w:szCs w:val="20"/>
          <w:lang w:val="en-US"/>
        </w:rPr>
      </w:pPr>
    </w:p>
    <w:p w14:paraId="1FA17A37" w14:textId="77777777" w:rsidR="004D2D54" w:rsidRPr="00753354" w:rsidRDefault="004D2D54" w:rsidP="004D2D54">
      <w:pPr>
        <w:spacing w:line="276" w:lineRule="auto"/>
        <w:rPr>
          <w:rFonts w:ascii="Times New Roman" w:hAnsi="Times New Roman" w:cs="Times New Roman"/>
          <w:sz w:val="20"/>
          <w:szCs w:val="20"/>
          <w:lang w:val="en-US"/>
        </w:rPr>
      </w:pPr>
      <w:r w:rsidRPr="00753354">
        <w:rPr>
          <w:rFonts w:ascii="Times New Roman" w:hAnsi="Times New Roman" w:cs="Times New Roman"/>
          <w:sz w:val="20"/>
          <w:szCs w:val="20"/>
          <w:lang w:val="en-US"/>
        </w:rPr>
        <w:t xml:space="preserve">The </w:t>
      </w:r>
      <w:proofErr w:type="spellStart"/>
      <w:r w:rsidRPr="00753354">
        <w:rPr>
          <w:rFonts w:ascii="Times New Roman" w:hAnsi="Times New Roman" w:cs="Times New Roman"/>
          <w:sz w:val="20"/>
          <w:szCs w:val="20"/>
          <w:lang w:val="en-US"/>
        </w:rPr>
        <w:t>DARTpaths</w:t>
      </w:r>
      <w:proofErr w:type="spellEnd"/>
      <w:r w:rsidRPr="00753354">
        <w:rPr>
          <w:rFonts w:ascii="Times New Roman" w:hAnsi="Times New Roman" w:cs="Times New Roman"/>
          <w:sz w:val="20"/>
          <w:szCs w:val="20"/>
          <w:lang w:val="en-US"/>
        </w:rPr>
        <w:t xml:space="preserve"> application can be configured to summarize the pathway prediction by showing only </w:t>
      </w:r>
      <w:proofErr w:type="spellStart"/>
      <w:r w:rsidRPr="00753354">
        <w:rPr>
          <w:rFonts w:ascii="Times New Roman" w:hAnsi="Times New Roman" w:cs="Times New Roman"/>
          <w:sz w:val="20"/>
          <w:szCs w:val="20"/>
          <w:lang w:val="en-US"/>
        </w:rPr>
        <w:t>Reactome</w:t>
      </w:r>
      <w:proofErr w:type="spellEnd"/>
      <w:r w:rsidRPr="00753354">
        <w:rPr>
          <w:rFonts w:ascii="Times New Roman" w:hAnsi="Times New Roman" w:cs="Times New Roman"/>
          <w:sz w:val="20"/>
          <w:szCs w:val="20"/>
          <w:lang w:val="en-US"/>
        </w:rPr>
        <w:t xml:space="preserve"> pathways at a certain hierarchical level (typically level 3 and 4). In that case, the displayed p-value is the minimum of the p-values of that pathway and its sub-pathways.</w:t>
      </w:r>
    </w:p>
    <w:p w14:paraId="10DA49E7" w14:textId="77777777" w:rsidR="004D2D54" w:rsidRPr="00753354" w:rsidRDefault="004D2D54" w:rsidP="004D2D54">
      <w:pPr>
        <w:spacing w:line="276" w:lineRule="auto"/>
        <w:rPr>
          <w:rFonts w:ascii="Times New Roman" w:hAnsi="Times New Roman" w:cs="Times New Roman"/>
          <w:sz w:val="20"/>
          <w:szCs w:val="20"/>
          <w:lang w:val="en-US"/>
        </w:rPr>
      </w:pPr>
    </w:p>
    <w:p w14:paraId="2151E60E" w14:textId="733C1FBF" w:rsidR="004D2D54" w:rsidRDefault="004D2D54" w:rsidP="004D2D54">
      <w:pPr>
        <w:spacing w:line="276" w:lineRule="auto"/>
        <w:rPr>
          <w:rFonts w:ascii="Times New Roman" w:hAnsi="Times New Roman" w:cs="Times New Roman"/>
          <w:sz w:val="20"/>
          <w:szCs w:val="20"/>
          <w:lang w:val="en-US"/>
        </w:rPr>
      </w:pPr>
      <w:r w:rsidRPr="00753354">
        <w:rPr>
          <w:rFonts w:ascii="Times New Roman" w:hAnsi="Times New Roman" w:cs="Times New Roman"/>
          <w:sz w:val="20"/>
          <w:szCs w:val="20"/>
          <w:lang w:val="en-US"/>
        </w:rPr>
        <w:t xml:space="preserve">In addition to the phenotype data, our database also contains in vitro assay data. Typically, the activity of a compound (or substance) is measured in </w:t>
      </w:r>
      <w:proofErr w:type="gramStart"/>
      <w:r w:rsidRPr="00753354">
        <w:rPr>
          <w:rFonts w:ascii="Times New Roman" w:hAnsi="Times New Roman" w:cs="Times New Roman"/>
          <w:sz w:val="20"/>
          <w:szCs w:val="20"/>
          <w:lang w:val="en-US"/>
        </w:rPr>
        <w:t>a number of</w:t>
      </w:r>
      <w:proofErr w:type="gramEnd"/>
      <w:r w:rsidRPr="00753354">
        <w:rPr>
          <w:rFonts w:ascii="Times New Roman" w:hAnsi="Times New Roman" w:cs="Times New Roman"/>
          <w:sz w:val="20"/>
          <w:szCs w:val="20"/>
          <w:lang w:val="en-US"/>
        </w:rPr>
        <w:t xml:space="preserve"> gene assays. If the potency of the compound for an assay is higher than a pre-defined threshold (</w:t>
      </w:r>
      <w:proofErr w:type="gramStart"/>
      <w:r w:rsidRPr="00753354">
        <w:rPr>
          <w:rFonts w:ascii="Times New Roman" w:hAnsi="Times New Roman" w:cs="Times New Roman"/>
          <w:sz w:val="20"/>
          <w:szCs w:val="20"/>
          <w:lang w:val="en-US"/>
        </w:rPr>
        <w:t>e.g.</w:t>
      </w:r>
      <w:proofErr w:type="gramEnd"/>
      <w:r w:rsidRPr="00753354">
        <w:rPr>
          <w:rFonts w:ascii="Times New Roman" w:hAnsi="Times New Roman" w:cs="Times New Roman"/>
          <w:sz w:val="20"/>
          <w:szCs w:val="20"/>
          <w:lang w:val="en-US"/>
        </w:rPr>
        <w:t xml:space="preserve"> pAC50 value), this is considered a hit. We use a Jaccard index to calculate an “in vitro score” for each pathway. This score describes the overlap between the hit genes for the compound and the genes that were measured for that compound (hit or no hit) that are part of the pathway of interest. This score is only calculated for human </w:t>
      </w:r>
      <w:proofErr w:type="spellStart"/>
      <w:r w:rsidRPr="00753354">
        <w:rPr>
          <w:rFonts w:ascii="Times New Roman" w:hAnsi="Times New Roman" w:cs="Times New Roman"/>
          <w:sz w:val="20"/>
          <w:szCs w:val="20"/>
          <w:lang w:val="en-US"/>
        </w:rPr>
        <w:t>Reactome</w:t>
      </w:r>
      <w:proofErr w:type="spellEnd"/>
      <w:r w:rsidRPr="00753354">
        <w:rPr>
          <w:rFonts w:ascii="Times New Roman" w:hAnsi="Times New Roman" w:cs="Times New Roman"/>
          <w:sz w:val="20"/>
          <w:szCs w:val="20"/>
          <w:lang w:val="en-US"/>
        </w:rPr>
        <w:t xml:space="preserve"> pathways. Non-human genes are mapped to their human orthologs before </w:t>
      </w:r>
      <w:r w:rsidRPr="00753354">
        <w:rPr>
          <w:rFonts w:ascii="Times New Roman" w:hAnsi="Times New Roman" w:cs="Times New Roman"/>
          <w:sz w:val="20"/>
          <w:szCs w:val="20"/>
          <w:lang w:val="en-US"/>
        </w:rPr>
        <w:lastRenderedPageBreak/>
        <w:t>calculating the score. If the same gene is measured in multiple assays or experiments, it is counted only once and considered a hit if there is at least one hit for the gene for the compounds of interest.</w:t>
      </w:r>
    </w:p>
    <w:p w14:paraId="649AE25D" w14:textId="77777777" w:rsidR="00D3481C" w:rsidRDefault="00D3481C" w:rsidP="004D2D54">
      <w:pPr>
        <w:spacing w:line="276" w:lineRule="auto"/>
        <w:rPr>
          <w:rFonts w:ascii="Times New Roman" w:hAnsi="Times New Roman" w:cs="Times New Roman"/>
          <w:sz w:val="20"/>
          <w:szCs w:val="20"/>
          <w:lang w:val="en-US"/>
        </w:rPr>
      </w:pPr>
    </w:p>
    <w:p w14:paraId="07E3D618" w14:textId="54385552" w:rsidR="008F7BAB" w:rsidRDefault="008F7BAB" w:rsidP="008F7BAB">
      <w:pPr>
        <w:pStyle w:val="EquationDisplay"/>
        <w:spacing w:line="276" w:lineRule="auto"/>
        <w:jc w:val="right"/>
        <w:rPr>
          <w:sz w:val="20"/>
        </w:rPr>
      </w:pPr>
      <m:oMath>
        <m:r>
          <w:rPr>
            <w:rFonts w:ascii="Cambria Math" w:eastAsia="Open Sans" w:hAnsi="Cambria Math"/>
            <w:sz w:val="20"/>
          </w:rPr>
          <m:t>In vitro score=</m:t>
        </m:r>
        <m:f>
          <m:fPr>
            <m:ctrlPr>
              <w:rPr>
                <w:rFonts w:ascii="Cambria Math" w:eastAsia="Open Sans" w:hAnsi="Cambria Math"/>
                <w:i/>
                <w:iCs/>
                <w:sz w:val="20"/>
              </w:rPr>
            </m:ctrlPr>
          </m:fPr>
          <m:num>
            <m:r>
              <w:rPr>
                <w:rFonts w:ascii="Cambria Math" w:eastAsia="Open Sans" w:hAnsi="Cambria Math"/>
                <w:sz w:val="20"/>
              </w:rPr>
              <m:t>n hit genes in pathway</m:t>
            </m:r>
          </m:num>
          <m:den>
            <m:d>
              <m:dPr>
                <m:ctrlPr>
                  <w:rPr>
                    <w:rFonts w:ascii="Cambria Math" w:eastAsia="Open Sans" w:hAnsi="Cambria Math"/>
                    <w:i/>
                    <w:sz w:val="20"/>
                  </w:rPr>
                </m:ctrlPr>
              </m:dPr>
              <m:e>
                <m:r>
                  <w:rPr>
                    <w:rFonts w:ascii="Cambria Math" w:eastAsia="Open Sans" w:hAnsi="Cambria Math"/>
                    <w:sz w:val="20"/>
                  </w:rPr>
                  <m:t>n hit genes+n pathway genes measured</m:t>
                </m:r>
              </m:e>
            </m:d>
            <m:r>
              <w:rPr>
                <w:rFonts w:ascii="Cambria Math" w:eastAsia="Open Sans" w:hAnsi="Cambria Math"/>
                <w:sz w:val="20"/>
              </w:rPr>
              <m:t>-n hit genes in pathway </m:t>
            </m:r>
          </m:den>
        </m:f>
      </m:oMath>
      <w:r w:rsidRPr="00B529EF">
        <w:rPr>
          <w:sz w:val="20"/>
        </w:rPr>
        <w:tab/>
      </w:r>
      <w:r>
        <w:rPr>
          <w:sz w:val="20"/>
        </w:rPr>
        <w:tab/>
      </w:r>
      <w:r>
        <w:rPr>
          <w:sz w:val="20"/>
        </w:rPr>
        <w:tab/>
      </w:r>
      <w:r w:rsidRPr="00B529EF">
        <w:rPr>
          <w:sz w:val="20"/>
        </w:rPr>
        <w:t>(</w:t>
      </w:r>
      <w:r>
        <w:rPr>
          <w:sz w:val="20"/>
        </w:rPr>
        <w:t>6</w:t>
      </w:r>
      <w:r w:rsidRPr="00B529EF">
        <w:rPr>
          <w:sz w:val="20"/>
        </w:rPr>
        <w:t>)</w:t>
      </w:r>
    </w:p>
    <w:p w14:paraId="1537CDF9" w14:textId="77777777" w:rsidR="00FF42D8" w:rsidRPr="00753354" w:rsidRDefault="00FF42D8" w:rsidP="004D2D54">
      <w:pPr>
        <w:spacing w:line="276" w:lineRule="auto"/>
        <w:rPr>
          <w:rFonts w:ascii="Times New Roman" w:hAnsi="Times New Roman" w:cs="Times New Roman"/>
          <w:sz w:val="20"/>
          <w:szCs w:val="20"/>
          <w:lang w:val="en-US"/>
        </w:rPr>
      </w:pPr>
    </w:p>
    <w:p w14:paraId="21D6CE47" w14:textId="7E77F03B" w:rsidR="004D2D54" w:rsidRPr="00753354" w:rsidRDefault="004D2D54" w:rsidP="004D2D54">
      <w:pPr>
        <w:spacing w:line="276" w:lineRule="auto"/>
        <w:rPr>
          <w:rFonts w:ascii="Times New Roman" w:hAnsi="Times New Roman" w:cs="Times New Roman"/>
          <w:sz w:val="20"/>
          <w:szCs w:val="20"/>
          <w:lang w:val="en-US"/>
        </w:rPr>
      </w:pPr>
      <w:r w:rsidRPr="00753354">
        <w:rPr>
          <w:rFonts w:ascii="Times New Roman" w:hAnsi="Times New Roman" w:cs="Times New Roman"/>
          <w:sz w:val="20"/>
          <w:szCs w:val="20"/>
          <w:lang w:val="en-US"/>
        </w:rPr>
        <w:t>We do not combine the in vitro score</w:t>
      </w:r>
      <w:r w:rsidR="008F7BAB">
        <w:rPr>
          <w:rFonts w:ascii="Times New Roman" w:hAnsi="Times New Roman" w:cs="Times New Roman"/>
          <w:sz w:val="20"/>
          <w:szCs w:val="20"/>
          <w:lang w:val="en-US"/>
        </w:rPr>
        <w:t xml:space="preserve"> (</w:t>
      </w:r>
      <w:r w:rsidR="00FF42D8">
        <w:rPr>
          <w:rFonts w:ascii="Times New Roman" w:hAnsi="Times New Roman" w:cs="Times New Roman"/>
          <w:sz w:val="20"/>
          <w:szCs w:val="20"/>
          <w:lang w:val="en-US"/>
        </w:rPr>
        <w:t>e</w:t>
      </w:r>
      <w:r w:rsidR="008F7BAB">
        <w:rPr>
          <w:rFonts w:ascii="Times New Roman" w:hAnsi="Times New Roman" w:cs="Times New Roman"/>
          <w:sz w:val="20"/>
          <w:szCs w:val="20"/>
          <w:lang w:val="en-US"/>
        </w:rPr>
        <w:t>quation 6)</w:t>
      </w:r>
      <w:r w:rsidRPr="00753354">
        <w:rPr>
          <w:rFonts w:ascii="Times New Roman" w:hAnsi="Times New Roman" w:cs="Times New Roman"/>
          <w:sz w:val="20"/>
          <w:szCs w:val="20"/>
          <w:lang w:val="en-US"/>
        </w:rPr>
        <w:t xml:space="preserve"> with the </w:t>
      </w:r>
      <w:r w:rsidRPr="00753354">
        <w:rPr>
          <w:rFonts w:ascii="Times New Roman" w:hAnsi="Times New Roman" w:cs="Times New Roman"/>
          <w:i/>
          <w:iCs/>
          <w:sz w:val="20"/>
          <w:szCs w:val="20"/>
          <w:lang w:val="en-US"/>
        </w:rPr>
        <w:t>p</w:t>
      </w:r>
      <w:r w:rsidRPr="00753354">
        <w:rPr>
          <w:rFonts w:ascii="Times New Roman" w:hAnsi="Times New Roman" w:cs="Times New Roman"/>
          <w:sz w:val="20"/>
          <w:szCs w:val="20"/>
          <w:lang w:val="en-US"/>
        </w:rPr>
        <w:t xml:space="preserve">-values obtained from the phenotype pathway enrichment analysis to create a single score. This has various reasons. Firstly, as our current in vitro data does not originate from </w:t>
      </w:r>
      <w:proofErr w:type="gramStart"/>
      <w:r w:rsidRPr="00753354">
        <w:rPr>
          <w:rFonts w:ascii="Times New Roman" w:hAnsi="Times New Roman" w:cs="Times New Roman"/>
          <w:sz w:val="20"/>
          <w:szCs w:val="20"/>
          <w:lang w:val="en-US"/>
        </w:rPr>
        <w:t>a</w:t>
      </w:r>
      <w:proofErr w:type="gramEnd"/>
      <w:r w:rsidRPr="00753354">
        <w:rPr>
          <w:rFonts w:ascii="Times New Roman" w:hAnsi="Times New Roman" w:cs="Times New Roman"/>
          <w:sz w:val="20"/>
          <w:szCs w:val="20"/>
          <w:lang w:val="en-US"/>
        </w:rPr>
        <w:t xml:space="preserve"> unbiased genome-wide analysis, it is relatively sparse (only a small number of genes is measured for each pathway) and may be biased to certain genes or pathways. Secondly, the definition of a “hit” may be arbitrary in some cases. Thirdly, there may not be any relation between the number of hits in a pathway and the expected disruption of the pathway as the pathway architecture and kinetics are not captured in the current data and analysis. For </w:t>
      </w:r>
      <w:proofErr w:type="gramStart"/>
      <w:r w:rsidRPr="00753354">
        <w:rPr>
          <w:rFonts w:ascii="Times New Roman" w:hAnsi="Times New Roman" w:cs="Times New Roman"/>
          <w:sz w:val="20"/>
          <w:szCs w:val="20"/>
          <w:lang w:val="en-US"/>
        </w:rPr>
        <w:t>example</w:t>
      </w:r>
      <w:proofErr w:type="gramEnd"/>
      <w:r w:rsidRPr="00753354">
        <w:rPr>
          <w:rFonts w:ascii="Times New Roman" w:hAnsi="Times New Roman" w:cs="Times New Roman"/>
          <w:sz w:val="20"/>
          <w:szCs w:val="20"/>
          <w:lang w:val="en-US"/>
        </w:rPr>
        <w:t xml:space="preserve"> disruption of a receptor may have more impact than disruption of multiple downstream pathway components. Although it is not included in the primary ranking, the in vitro score can be useful as a secondary measure for ranking pathway relevance and is used as such in the </w:t>
      </w:r>
      <w:proofErr w:type="spellStart"/>
      <w:r w:rsidRPr="00753354">
        <w:rPr>
          <w:rFonts w:ascii="Times New Roman" w:hAnsi="Times New Roman" w:cs="Times New Roman"/>
          <w:sz w:val="20"/>
          <w:szCs w:val="20"/>
          <w:lang w:val="en-US"/>
        </w:rPr>
        <w:t>DARTpaths</w:t>
      </w:r>
      <w:proofErr w:type="spellEnd"/>
      <w:r w:rsidRPr="00753354">
        <w:rPr>
          <w:rFonts w:ascii="Times New Roman" w:hAnsi="Times New Roman" w:cs="Times New Roman"/>
          <w:sz w:val="20"/>
          <w:szCs w:val="20"/>
          <w:lang w:val="en-US"/>
        </w:rPr>
        <w:t xml:space="preserve"> application.</w:t>
      </w:r>
    </w:p>
    <w:p w14:paraId="5575A803" w14:textId="77777777" w:rsidR="008F7BAB" w:rsidRDefault="008F7BAB" w:rsidP="00955A7D">
      <w:pPr>
        <w:spacing w:before="120" w:after="120" w:line="276" w:lineRule="auto"/>
        <w:rPr>
          <w:rFonts w:ascii="Helvetica" w:hAnsi="Helvetica" w:cs="Helvetica"/>
          <w:b/>
          <w:bCs/>
          <w:lang w:val="en-US"/>
        </w:rPr>
      </w:pPr>
    </w:p>
    <w:p w14:paraId="0B30069B" w14:textId="380C18BC" w:rsidR="00F936D8" w:rsidRDefault="00F936D8" w:rsidP="00955A7D">
      <w:pPr>
        <w:spacing w:before="120" w:after="120" w:line="276" w:lineRule="auto"/>
        <w:rPr>
          <w:rFonts w:ascii="Helvetica" w:hAnsi="Helvetica" w:cs="Helvetica"/>
          <w:b/>
          <w:bCs/>
          <w:lang w:val="en-US"/>
        </w:rPr>
      </w:pPr>
      <w:r w:rsidRPr="009D3E00">
        <w:rPr>
          <w:rFonts w:ascii="Helvetica" w:hAnsi="Helvetica" w:cs="Helvetica"/>
          <w:b/>
          <w:bCs/>
          <w:lang w:val="en-US"/>
        </w:rPr>
        <w:t>Pathway-to-phenotype</w:t>
      </w:r>
      <w:r w:rsidR="00534B4B" w:rsidRPr="009D3E00">
        <w:rPr>
          <w:rFonts w:ascii="Helvetica" w:hAnsi="Helvetica" w:cs="Helvetica"/>
          <w:b/>
          <w:bCs/>
          <w:lang w:val="en-US"/>
        </w:rPr>
        <w:t xml:space="preserve"> mapping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F42D8" w14:paraId="7CE694C9" w14:textId="77777777" w:rsidTr="00753354">
        <w:tc>
          <w:tcPr>
            <w:tcW w:w="9350" w:type="dxa"/>
          </w:tcPr>
          <w:p w14:paraId="60000C59" w14:textId="5E4A76D2" w:rsidR="00FF42D8" w:rsidRDefault="00753354" w:rsidP="00955A7D">
            <w:pPr>
              <w:spacing w:before="120" w:after="120" w:line="276" w:lineRule="auto"/>
              <w:rPr>
                <w:rFonts w:ascii="Helvetica" w:hAnsi="Helvetica" w:cs="Helvetica"/>
                <w:b/>
                <w:bCs/>
                <w:lang w:val="en-US"/>
              </w:rPr>
            </w:pPr>
            <w:r>
              <w:rPr>
                <w:noProof/>
              </w:rPr>
              <w:t xml:space="preserve"> </w:t>
            </w:r>
            <w:r w:rsidRPr="00753354">
              <w:rPr>
                <w:rFonts w:ascii="Helvetica" w:hAnsi="Helvetica" w:cs="Helvetica"/>
                <w:b/>
                <w:bCs/>
                <w:noProof/>
                <w:lang w:val="en-US"/>
              </w:rPr>
              <w:drawing>
                <wp:inline distT="0" distB="0" distL="0" distR="0" wp14:anchorId="78734ABA" wp14:editId="7A06B807">
                  <wp:extent cx="5943600" cy="39420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942080"/>
                          </a:xfrm>
                          <a:prstGeom prst="rect">
                            <a:avLst/>
                          </a:prstGeom>
                        </pic:spPr>
                      </pic:pic>
                    </a:graphicData>
                  </a:graphic>
                </wp:inline>
              </w:drawing>
            </w:r>
          </w:p>
        </w:tc>
      </w:tr>
      <w:tr w:rsidR="00FF42D8" w14:paraId="16CAA8ED" w14:textId="77777777" w:rsidTr="00753354">
        <w:tc>
          <w:tcPr>
            <w:tcW w:w="9350" w:type="dxa"/>
          </w:tcPr>
          <w:p w14:paraId="34E6D6C9" w14:textId="04625A2C" w:rsidR="00FF42D8" w:rsidRDefault="00FF42D8" w:rsidP="00955A7D">
            <w:pPr>
              <w:spacing w:before="120" w:after="120" w:line="276" w:lineRule="auto"/>
              <w:rPr>
                <w:rFonts w:ascii="Helvetica" w:hAnsi="Helvetica" w:cs="Helvetica"/>
                <w:b/>
                <w:bCs/>
                <w:lang w:val="en-US"/>
              </w:rPr>
            </w:pPr>
            <w:r w:rsidRPr="00B529EF">
              <w:rPr>
                <w:rFonts w:ascii="Times New Roman" w:hAnsi="Times New Roman" w:cs="Times New Roman"/>
                <w:b/>
                <w:bCs/>
                <w:sz w:val="18"/>
                <w:szCs w:val="18"/>
                <w:lang w:val="en-US"/>
              </w:rPr>
              <w:t>Figure S</w:t>
            </w:r>
            <w:r>
              <w:rPr>
                <w:rFonts w:ascii="Times New Roman" w:hAnsi="Times New Roman" w:cs="Times New Roman"/>
                <w:b/>
                <w:bCs/>
                <w:sz w:val="18"/>
                <w:szCs w:val="18"/>
                <w:lang w:val="en-US"/>
              </w:rPr>
              <w:t>4</w:t>
            </w:r>
            <w:r w:rsidRPr="00B529EF">
              <w:rPr>
                <w:rFonts w:ascii="Times New Roman" w:hAnsi="Times New Roman" w:cs="Times New Roman"/>
                <w:b/>
                <w:bCs/>
                <w:sz w:val="18"/>
                <w:szCs w:val="18"/>
                <w:lang w:val="en-US"/>
              </w:rPr>
              <w:t>.</w:t>
            </w:r>
            <w:r w:rsidRPr="00B529EF">
              <w:rPr>
                <w:rFonts w:ascii="Times New Roman" w:hAnsi="Times New Roman" w:cs="Times New Roman"/>
                <w:sz w:val="18"/>
                <w:szCs w:val="18"/>
                <w:lang w:val="en-US"/>
              </w:rPr>
              <w:t xml:space="preserve"> </w:t>
            </w:r>
            <w:r>
              <w:rPr>
                <w:rFonts w:ascii="Times New Roman" w:hAnsi="Times New Roman" w:cs="Times New Roman"/>
                <w:sz w:val="18"/>
                <w:szCs w:val="18"/>
                <w:lang w:val="en-US"/>
              </w:rPr>
              <w:t>The Pathway to Phenotype Mapping aspect (shown in purple) within the</w:t>
            </w:r>
            <w:r>
              <w:t xml:space="preserve"> s</w:t>
            </w:r>
            <w:proofErr w:type="spellStart"/>
            <w:r w:rsidRPr="00FF42D8">
              <w:rPr>
                <w:rFonts w:ascii="Times New Roman" w:hAnsi="Times New Roman" w:cs="Times New Roman"/>
                <w:sz w:val="18"/>
                <w:szCs w:val="18"/>
                <w:lang w:val="en-US"/>
              </w:rPr>
              <w:t>emantic</w:t>
            </w:r>
            <w:proofErr w:type="spellEnd"/>
            <w:r w:rsidRPr="00FF42D8">
              <w:rPr>
                <w:rFonts w:ascii="Times New Roman" w:hAnsi="Times New Roman" w:cs="Times New Roman"/>
                <w:sz w:val="18"/>
                <w:szCs w:val="18"/>
                <w:lang w:val="en-US"/>
              </w:rPr>
              <w:t xml:space="preserve"> data model of </w:t>
            </w:r>
            <w:proofErr w:type="spellStart"/>
            <w:r w:rsidRPr="00FF42D8">
              <w:rPr>
                <w:rFonts w:ascii="Times New Roman" w:hAnsi="Times New Roman" w:cs="Times New Roman"/>
                <w:sz w:val="18"/>
                <w:szCs w:val="18"/>
                <w:lang w:val="en-US"/>
              </w:rPr>
              <w:t>Xpaths</w:t>
            </w:r>
            <w:proofErr w:type="spellEnd"/>
            <w:r>
              <w:rPr>
                <w:rFonts w:ascii="Times New Roman" w:hAnsi="Times New Roman" w:cs="Times New Roman"/>
                <w:sz w:val="18"/>
                <w:szCs w:val="18"/>
                <w:lang w:val="en-US"/>
              </w:rPr>
              <w:t>.</w:t>
            </w:r>
          </w:p>
        </w:tc>
      </w:tr>
    </w:tbl>
    <w:p w14:paraId="60184223" w14:textId="6522A338" w:rsidR="004D2D54" w:rsidRDefault="004D2D54" w:rsidP="008E4283">
      <w:pPr>
        <w:spacing w:line="276" w:lineRule="auto"/>
        <w:jc w:val="both"/>
        <w:rPr>
          <w:rFonts w:ascii="Helvetica" w:hAnsi="Helvetica" w:cs="Helvetica"/>
          <w:b/>
          <w:bCs/>
          <w:sz w:val="20"/>
          <w:szCs w:val="20"/>
          <w:lang w:val="en-US"/>
        </w:rPr>
      </w:pPr>
    </w:p>
    <w:p w14:paraId="2A622FC5" w14:textId="16305545" w:rsidR="009D3E00" w:rsidRPr="008E4283" w:rsidRDefault="009D3E00" w:rsidP="008E4283">
      <w:pPr>
        <w:spacing w:line="276" w:lineRule="auto"/>
        <w:jc w:val="both"/>
        <w:rPr>
          <w:rFonts w:ascii="Helvetica" w:hAnsi="Helvetica" w:cs="Helvetica"/>
          <w:b/>
          <w:bCs/>
          <w:sz w:val="20"/>
          <w:szCs w:val="20"/>
          <w:lang w:val="en-US"/>
        </w:rPr>
      </w:pPr>
      <w:r w:rsidRPr="008E4283">
        <w:rPr>
          <w:rFonts w:ascii="Helvetica" w:hAnsi="Helvetica" w:cs="Helvetica"/>
          <w:b/>
          <w:bCs/>
          <w:sz w:val="20"/>
          <w:szCs w:val="20"/>
          <w:lang w:val="en-US"/>
        </w:rPr>
        <w:lastRenderedPageBreak/>
        <w:t xml:space="preserve">Phenotype prediction from genes </w:t>
      </w:r>
    </w:p>
    <w:p w14:paraId="13CF6C1D" w14:textId="77777777" w:rsidR="009D3E00" w:rsidRPr="00C50231" w:rsidRDefault="009D3E00" w:rsidP="008E4283">
      <w:pPr>
        <w:spacing w:line="276" w:lineRule="auto"/>
        <w:jc w:val="both"/>
        <w:rPr>
          <w:rFonts w:ascii="Times New Roman" w:hAnsi="Times New Roman" w:cs="Times New Roman"/>
          <w:lang w:val="en-US"/>
        </w:rPr>
      </w:pPr>
    </w:p>
    <w:p w14:paraId="17735C52" w14:textId="1DEA51B1" w:rsidR="009D3E00" w:rsidRPr="008E4283" w:rsidRDefault="00F67919" w:rsidP="008E4283">
      <w:pPr>
        <w:spacing w:line="276"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predicted phenotypic effects are found by mapping pathways to genes, mapping those to orthologous genes and finding enrichment of phenotypes among genetic variants of those orthologous genes. </w:t>
      </w:r>
      <w:r w:rsidR="009D3E00" w:rsidRPr="008E4283">
        <w:rPr>
          <w:rFonts w:ascii="Times New Roman" w:hAnsi="Times New Roman" w:cs="Times New Roman"/>
          <w:sz w:val="20"/>
          <w:szCs w:val="20"/>
          <w:lang w:val="en-US"/>
        </w:rPr>
        <w:t xml:space="preserve">Mutant phenotypes characterize the consequence of disturbing or disrupting a gene’s information output. </w:t>
      </w:r>
      <w:proofErr w:type="gramStart"/>
      <w:r w:rsidR="009D3E00" w:rsidRPr="008E4283">
        <w:rPr>
          <w:rFonts w:ascii="Times New Roman" w:hAnsi="Times New Roman" w:cs="Times New Roman"/>
          <w:sz w:val="20"/>
          <w:szCs w:val="20"/>
          <w:lang w:val="en-US"/>
        </w:rPr>
        <w:t>Genetic  variation</w:t>
      </w:r>
      <w:proofErr w:type="gramEnd"/>
      <w:r w:rsidR="009D3E00" w:rsidRPr="008E4283">
        <w:rPr>
          <w:rFonts w:ascii="Times New Roman" w:hAnsi="Times New Roman" w:cs="Times New Roman"/>
          <w:sz w:val="20"/>
          <w:szCs w:val="20"/>
          <w:lang w:val="en-US"/>
        </w:rPr>
        <w:t xml:space="preserve"> data with its corresponding effect on phenotype</w:t>
      </w:r>
      <w:r w:rsidR="006925D4">
        <w:rPr>
          <w:rFonts w:ascii="Times New Roman" w:hAnsi="Times New Roman" w:cs="Times New Roman"/>
          <w:sz w:val="20"/>
          <w:szCs w:val="20"/>
          <w:lang w:val="en-US"/>
        </w:rPr>
        <w:t>s</w:t>
      </w:r>
      <w:r w:rsidR="009D3E00" w:rsidRPr="008E4283">
        <w:rPr>
          <w:rFonts w:ascii="Times New Roman" w:hAnsi="Times New Roman" w:cs="Times New Roman"/>
          <w:sz w:val="20"/>
          <w:szCs w:val="20"/>
          <w:lang w:val="en-US"/>
        </w:rPr>
        <w:t xml:space="preserve"> is used to predict </w:t>
      </w:r>
      <w:r w:rsidR="006925D4">
        <w:rPr>
          <w:rFonts w:ascii="Times New Roman" w:hAnsi="Times New Roman" w:cs="Times New Roman"/>
          <w:sz w:val="20"/>
          <w:szCs w:val="20"/>
          <w:lang w:val="en-US"/>
        </w:rPr>
        <w:t xml:space="preserve">the </w:t>
      </w:r>
      <w:r w:rsidR="009D3E00" w:rsidRPr="008E4283">
        <w:rPr>
          <w:rFonts w:ascii="Times New Roman" w:hAnsi="Times New Roman" w:cs="Times New Roman"/>
          <w:sz w:val="20"/>
          <w:szCs w:val="20"/>
          <w:lang w:val="en-US"/>
        </w:rPr>
        <w:t>effect of disturbing a pathway.</w:t>
      </w:r>
    </w:p>
    <w:p w14:paraId="3FA969B7" w14:textId="77777777" w:rsidR="009D3E00" w:rsidRPr="00C50231" w:rsidRDefault="009D3E00" w:rsidP="008E4283">
      <w:pPr>
        <w:spacing w:line="276" w:lineRule="auto"/>
        <w:jc w:val="both"/>
        <w:rPr>
          <w:rFonts w:ascii="Times New Roman" w:hAnsi="Times New Roman" w:cs="Times New Roman"/>
          <w:lang w:val="en-US"/>
        </w:rPr>
      </w:pPr>
    </w:p>
    <w:p w14:paraId="61496699" w14:textId="77777777" w:rsidR="009D3E00" w:rsidRPr="008E4283" w:rsidRDefault="009D3E00" w:rsidP="008E4283">
      <w:pPr>
        <w:spacing w:line="276" w:lineRule="auto"/>
        <w:jc w:val="both"/>
        <w:rPr>
          <w:rFonts w:ascii="Helvetica" w:hAnsi="Helvetica" w:cs="Helvetica"/>
          <w:b/>
          <w:bCs/>
          <w:sz w:val="20"/>
          <w:szCs w:val="20"/>
          <w:lang w:val="en-US"/>
        </w:rPr>
      </w:pPr>
      <w:r w:rsidRPr="008E4283">
        <w:rPr>
          <w:rFonts w:ascii="Helvetica" w:hAnsi="Helvetica" w:cs="Helvetica"/>
          <w:b/>
          <w:bCs/>
          <w:sz w:val="20"/>
          <w:szCs w:val="20"/>
          <w:lang w:val="en-US"/>
        </w:rPr>
        <w:t xml:space="preserve">Phenotype </w:t>
      </w:r>
      <w:r w:rsidRPr="008E4283">
        <w:rPr>
          <w:rFonts w:ascii="Helvetica" w:hAnsi="Helvetica" w:cs="Helvetica"/>
          <w:b/>
          <w:bCs/>
          <w:i/>
          <w:iCs/>
          <w:sz w:val="20"/>
          <w:szCs w:val="20"/>
          <w:lang w:val="en-US"/>
        </w:rPr>
        <w:t>p</w:t>
      </w:r>
      <w:r w:rsidRPr="008E4283">
        <w:rPr>
          <w:rFonts w:ascii="Helvetica" w:hAnsi="Helvetica" w:cs="Helvetica"/>
          <w:b/>
          <w:bCs/>
          <w:sz w:val="20"/>
          <w:szCs w:val="20"/>
          <w:lang w:val="en-US"/>
        </w:rPr>
        <w:t>-value calculation</w:t>
      </w:r>
    </w:p>
    <w:p w14:paraId="57F1E29B" w14:textId="77777777" w:rsidR="009D3E00" w:rsidRPr="008E4283" w:rsidRDefault="009D3E00" w:rsidP="008E4283">
      <w:pPr>
        <w:spacing w:line="276" w:lineRule="auto"/>
        <w:jc w:val="both"/>
        <w:rPr>
          <w:rFonts w:ascii="Times New Roman" w:hAnsi="Times New Roman" w:cs="Times New Roman"/>
          <w:b/>
          <w:bCs/>
          <w:sz w:val="20"/>
          <w:szCs w:val="20"/>
          <w:lang w:val="en-US"/>
        </w:rPr>
      </w:pPr>
    </w:p>
    <w:p w14:paraId="758F4B24" w14:textId="7CDC8F8E" w:rsidR="009D3E00" w:rsidRDefault="009D3E00" w:rsidP="008E4283">
      <w:pPr>
        <w:spacing w:line="276" w:lineRule="auto"/>
        <w:jc w:val="both"/>
        <w:rPr>
          <w:rFonts w:ascii="Times New Roman" w:hAnsi="Times New Roman" w:cs="Times New Roman"/>
          <w:sz w:val="20"/>
          <w:szCs w:val="20"/>
          <w:lang w:val="en-US"/>
        </w:rPr>
      </w:pPr>
      <w:r w:rsidRPr="008E4283">
        <w:rPr>
          <w:rFonts w:ascii="Times New Roman" w:hAnsi="Times New Roman" w:cs="Times New Roman"/>
          <w:i/>
          <w:iCs/>
          <w:sz w:val="20"/>
          <w:szCs w:val="20"/>
          <w:lang w:val="en-US"/>
        </w:rPr>
        <w:t>p</w:t>
      </w:r>
      <w:r w:rsidRPr="008E4283">
        <w:rPr>
          <w:rFonts w:ascii="Times New Roman" w:hAnsi="Times New Roman" w:cs="Times New Roman"/>
          <w:sz w:val="20"/>
          <w:szCs w:val="20"/>
          <w:lang w:val="en-US"/>
        </w:rPr>
        <w:t>-values are calculated based on hypergeometric distribution</w:t>
      </w:r>
      <w:r w:rsidR="00C410F0" w:rsidRPr="008E4283">
        <w:rPr>
          <w:rFonts w:ascii="Times New Roman" w:hAnsi="Times New Roman" w:cs="Times New Roman"/>
          <w:sz w:val="20"/>
          <w:szCs w:val="20"/>
          <w:lang w:val="en-US"/>
        </w:rPr>
        <w:t xml:space="preserve"> (equation </w:t>
      </w:r>
      <w:r w:rsidR="00FF42D8">
        <w:rPr>
          <w:rFonts w:ascii="Times New Roman" w:hAnsi="Times New Roman" w:cs="Times New Roman"/>
          <w:sz w:val="20"/>
          <w:szCs w:val="20"/>
          <w:lang w:val="en-US"/>
        </w:rPr>
        <w:t>7</w:t>
      </w:r>
      <w:r w:rsidR="00C410F0" w:rsidRPr="008E4283">
        <w:rPr>
          <w:rFonts w:ascii="Times New Roman" w:hAnsi="Times New Roman" w:cs="Times New Roman"/>
          <w:sz w:val="20"/>
          <w:szCs w:val="20"/>
          <w:lang w:val="en-US"/>
        </w:rPr>
        <w:t>)</w:t>
      </w:r>
      <w:r w:rsidR="006925D4">
        <w:rPr>
          <w:rFonts w:ascii="Times New Roman" w:hAnsi="Times New Roman" w:cs="Times New Roman"/>
          <w:sz w:val="20"/>
          <w:szCs w:val="20"/>
          <w:lang w:val="en-US"/>
        </w:rPr>
        <w:t>.</w:t>
      </w:r>
      <w:r w:rsidRPr="008E4283">
        <w:rPr>
          <w:rFonts w:ascii="Times New Roman" w:hAnsi="Times New Roman" w:cs="Times New Roman"/>
          <w:sz w:val="20"/>
          <w:szCs w:val="20"/>
          <w:lang w:val="en-US"/>
        </w:rPr>
        <w:t xml:space="preserve"> </w:t>
      </w:r>
    </w:p>
    <w:p w14:paraId="73853258" w14:textId="77777777" w:rsidR="00C410F0" w:rsidRPr="008E4283" w:rsidRDefault="00C410F0" w:rsidP="008E4283">
      <w:pPr>
        <w:spacing w:line="276" w:lineRule="auto"/>
        <w:jc w:val="both"/>
        <w:rPr>
          <w:rFonts w:ascii="Times New Roman" w:hAnsi="Times New Roman" w:cs="Times New Roman"/>
          <w:sz w:val="20"/>
          <w:szCs w:val="20"/>
          <w:lang w:val="en-US"/>
        </w:rPr>
      </w:pPr>
    </w:p>
    <w:p w14:paraId="10F6436B" w14:textId="347C3039" w:rsidR="009D3E00" w:rsidRPr="008E4283" w:rsidRDefault="009D3E00" w:rsidP="008E4283">
      <w:pPr>
        <w:spacing w:line="276" w:lineRule="auto"/>
        <w:jc w:val="right"/>
        <w:rPr>
          <w:rFonts w:ascii="Times New Roman" w:hAnsi="Times New Roman" w:cs="Times New Roman"/>
          <w:iCs/>
          <w:sz w:val="20"/>
          <w:szCs w:val="20"/>
          <w:lang w:val="en-US"/>
        </w:rPr>
      </w:pPr>
      <m:oMath>
        <m:r>
          <w:rPr>
            <w:rFonts w:ascii="Cambria Math" w:hAnsi="Cambria Math" w:cs="Times New Roman"/>
            <w:sz w:val="20"/>
            <w:szCs w:val="20"/>
            <w:lang w:val="en-US"/>
          </w:rPr>
          <m:t>p</m:t>
        </m:r>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r>
              <m:rPr>
                <m:sty m:val="p"/>
              </m:rPr>
              <w:rPr>
                <w:rFonts w:ascii="Cambria Math" w:hAnsi="Cambria Math" w:cs="Times New Roman"/>
                <w:sz w:val="20"/>
                <w:szCs w:val="20"/>
                <w:lang w:val="en-US"/>
              </w:rPr>
              <m:t>n!m!N!</m:t>
            </m:r>
            <m:d>
              <m:dPr>
                <m:ctrlPr>
                  <w:rPr>
                    <w:rFonts w:ascii="Cambria Math" w:hAnsi="Cambria Math" w:cs="Times New Roman"/>
                    <w:iCs/>
                    <w:sz w:val="20"/>
                    <w:szCs w:val="20"/>
                    <w:lang w:val="en-US"/>
                  </w:rPr>
                </m:ctrlPr>
              </m:dPr>
              <m:e>
                <m:r>
                  <m:rPr>
                    <m:sty m:val="p"/>
                  </m:rPr>
                  <w:rPr>
                    <w:rFonts w:ascii="Cambria Math" w:hAnsi="Cambria Math" w:cs="Times New Roman"/>
                    <w:sz w:val="20"/>
                    <w:szCs w:val="20"/>
                    <w:lang w:val="en-US"/>
                  </w:rPr>
                  <m:t>m+n-N</m:t>
                </m:r>
              </m:e>
            </m:d>
            <m:r>
              <m:rPr>
                <m:sty m:val="p"/>
              </m:rPr>
              <w:rPr>
                <w:rFonts w:ascii="Cambria Math" w:hAnsi="Cambria Math" w:cs="Times New Roman"/>
                <w:sz w:val="20"/>
                <w:szCs w:val="20"/>
                <w:lang w:val="en-US"/>
              </w:rPr>
              <m:t>!</m:t>
            </m:r>
          </m:num>
          <m:den>
            <m:r>
              <m:rPr>
                <m:sty m:val="p"/>
              </m:rPr>
              <w:rPr>
                <w:rFonts w:ascii="Cambria Math" w:hAnsi="Cambria Math" w:cs="Times New Roman"/>
                <w:sz w:val="20"/>
                <w:szCs w:val="20"/>
                <w:lang w:val="en-US"/>
              </w:rPr>
              <m:t>i!</m:t>
            </m:r>
            <m:d>
              <m:dPr>
                <m:ctrlPr>
                  <w:rPr>
                    <w:rFonts w:ascii="Cambria Math" w:hAnsi="Cambria Math" w:cs="Times New Roman"/>
                    <w:iCs/>
                    <w:sz w:val="20"/>
                    <w:szCs w:val="20"/>
                    <w:lang w:val="en-US"/>
                  </w:rPr>
                </m:ctrlPr>
              </m:dPr>
              <m:e>
                <m:r>
                  <m:rPr>
                    <m:sty m:val="p"/>
                  </m:rPr>
                  <w:rPr>
                    <w:rFonts w:ascii="Cambria Math" w:hAnsi="Cambria Math" w:cs="Times New Roman"/>
                    <w:sz w:val="20"/>
                    <w:szCs w:val="20"/>
                    <w:lang w:val="en-US"/>
                  </w:rPr>
                  <m:t>n-i</m:t>
                </m:r>
              </m:e>
            </m:d>
            <m:r>
              <m:rPr>
                <m:sty m:val="p"/>
              </m:rPr>
              <w:rPr>
                <w:rFonts w:ascii="Cambria Math" w:hAnsi="Cambria Math" w:cs="Times New Roman"/>
                <w:sz w:val="20"/>
                <w:szCs w:val="20"/>
                <w:lang w:val="en-US"/>
              </w:rPr>
              <m:t>!</m:t>
            </m:r>
            <m:d>
              <m:dPr>
                <m:ctrlPr>
                  <w:rPr>
                    <w:rFonts w:ascii="Cambria Math" w:hAnsi="Cambria Math" w:cs="Times New Roman"/>
                    <w:iCs/>
                    <w:sz w:val="20"/>
                    <w:szCs w:val="20"/>
                    <w:lang w:val="en-US"/>
                  </w:rPr>
                </m:ctrlPr>
              </m:dPr>
              <m:e>
                <m:r>
                  <m:rPr>
                    <m:sty m:val="p"/>
                  </m:rPr>
                  <w:rPr>
                    <w:rFonts w:ascii="Cambria Math" w:hAnsi="Cambria Math" w:cs="Times New Roman"/>
                    <w:sz w:val="20"/>
                    <w:szCs w:val="20"/>
                    <w:lang w:val="en-US"/>
                  </w:rPr>
                  <m:t>N-i</m:t>
                </m:r>
              </m:e>
            </m:d>
            <m:r>
              <m:rPr>
                <m:sty m:val="p"/>
              </m:rPr>
              <w:rPr>
                <w:rFonts w:ascii="Cambria Math" w:hAnsi="Cambria Math" w:cs="Times New Roman"/>
                <w:sz w:val="20"/>
                <w:szCs w:val="20"/>
                <w:lang w:val="en-US"/>
              </w:rPr>
              <m:t>!</m:t>
            </m:r>
            <m:d>
              <m:dPr>
                <m:ctrlPr>
                  <w:rPr>
                    <w:rFonts w:ascii="Cambria Math" w:hAnsi="Cambria Math" w:cs="Times New Roman"/>
                    <w:iCs/>
                    <w:sz w:val="20"/>
                    <w:szCs w:val="20"/>
                    <w:lang w:val="en-US"/>
                  </w:rPr>
                </m:ctrlPr>
              </m:dPr>
              <m:e>
                <m:r>
                  <m:rPr>
                    <m:sty m:val="p"/>
                  </m:rPr>
                  <w:rPr>
                    <w:rFonts w:ascii="Cambria Math" w:hAnsi="Cambria Math" w:cs="Times New Roman"/>
                    <w:sz w:val="20"/>
                    <w:szCs w:val="20"/>
                    <w:lang w:val="en-US"/>
                  </w:rPr>
                  <m:t>m+i-N</m:t>
                </m:r>
              </m:e>
            </m:d>
            <m:r>
              <m:rPr>
                <m:sty m:val="p"/>
              </m:rPr>
              <w:rPr>
                <w:rFonts w:ascii="Cambria Math" w:hAnsi="Cambria Math" w:cs="Times New Roman"/>
                <w:sz w:val="20"/>
                <w:szCs w:val="20"/>
                <w:lang w:val="en-US"/>
              </w:rPr>
              <m:t>!</m:t>
            </m:r>
            <m:d>
              <m:dPr>
                <m:ctrlPr>
                  <w:rPr>
                    <w:rFonts w:ascii="Cambria Math" w:hAnsi="Cambria Math" w:cs="Times New Roman"/>
                    <w:iCs/>
                    <w:sz w:val="20"/>
                    <w:szCs w:val="20"/>
                    <w:lang w:val="en-US"/>
                  </w:rPr>
                </m:ctrlPr>
              </m:dPr>
              <m:e>
                <m:r>
                  <m:rPr>
                    <m:sty m:val="p"/>
                  </m:rPr>
                  <w:rPr>
                    <w:rFonts w:ascii="Cambria Math" w:hAnsi="Cambria Math" w:cs="Times New Roman"/>
                    <w:sz w:val="20"/>
                    <w:szCs w:val="20"/>
                    <w:lang w:val="en-US"/>
                  </w:rPr>
                  <m:t>m+n</m:t>
                </m:r>
              </m:e>
            </m:d>
            <m:r>
              <m:rPr>
                <m:sty m:val="p"/>
              </m:rPr>
              <w:rPr>
                <w:rFonts w:ascii="Cambria Math" w:hAnsi="Cambria Math" w:cs="Times New Roman"/>
                <w:sz w:val="20"/>
                <w:szCs w:val="20"/>
                <w:lang w:val="en-US"/>
              </w:rPr>
              <m:t>!</m:t>
            </m:r>
          </m:den>
        </m:f>
      </m:oMath>
      <w:r w:rsidRPr="009D3E00">
        <w:rPr>
          <w:sz w:val="20"/>
          <w:szCs w:val="20"/>
        </w:rPr>
        <w:tab/>
      </w:r>
      <w:r>
        <w:rPr>
          <w:sz w:val="20"/>
        </w:rPr>
        <w:tab/>
      </w:r>
      <w:r>
        <w:rPr>
          <w:sz w:val="20"/>
        </w:rPr>
        <w:tab/>
      </w:r>
      <w:r>
        <w:rPr>
          <w:sz w:val="20"/>
        </w:rPr>
        <w:tab/>
      </w:r>
      <w:r>
        <w:rPr>
          <w:sz w:val="20"/>
        </w:rPr>
        <w:tab/>
      </w:r>
      <w:r w:rsidRPr="008E4283">
        <w:rPr>
          <w:rFonts w:ascii="Times New Roman" w:hAnsi="Times New Roman" w:cs="Times New Roman"/>
          <w:sz w:val="20"/>
        </w:rPr>
        <w:t>(</w:t>
      </w:r>
      <w:r w:rsidR="00FF42D8">
        <w:rPr>
          <w:rFonts w:ascii="Times New Roman" w:hAnsi="Times New Roman" w:cs="Times New Roman"/>
          <w:sz w:val="20"/>
          <w:lang w:val="en-US"/>
        </w:rPr>
        <w:t>7</w:t>
      </w:r>
      <w:r w:rsidRPr="008E4283">
        <w:rPr>
          <w:rFonts w:ascii="Times New Roman" w:hAnsi="Times New Roman" w:cs="Times New Roman"/>
          <w:sz w:val="20"/>
        </w:rPr>
        <w:t>)</w:t>
      </w:r>
    </w:p>
    <w:p w14:paraId="52850B2E" w14:textId="77777777" w:rsidR="009D3E00" w:rsidRPr="00C50231" w:rsidRDefault="009D3E00" w:rsidP="008E4283">
      <w:pPr>
        <w:spacing w:line="276" w:lineRule="auto"/>
        <w:jc w:val="both"/>
        <w:rPr>
          <w:rFonts w:ascii="Times New Roman" w:hAnsi="Times New Roman" w:cs="Times New Roman"/>
          <w:b/>
          <w:bCs/>
          <w:lang w:val="en-US"/>
        </w:rPr>
      </w:pPr>
    </w:p>
    <w:p w14:paraId="550ABD19" w14:textId="77777777" w:rsidR="009D3E00" w:rsidRPr="008E4283" w:rsidRDefault="009D3E00" w:rsidP="008E4283">
      <w:pPr>
        <w:spacing w:line="276" w:lineRule="auto"/>
        <w:jc w:val="both"/>
        <w:rPr>
          <w:rFonts w:ascii="Times New Roman" w:hAnsi="Times New Roman" w:cs="Times New Roman"/>
          <w:sz w:val="20"/>
          <w:szCs w:val="20"/>
          <w:lang w:val="en-US"/>
        </w:rPr>
      </w:pPr>
      <w:proofErr w:type="gramStart"/>
      <w:r w:rsidRPr="008E4283">
        <w:rPr>
          <w:rFonts w:ascii="Times New Roman" w:hAnsi="Times New Roman" w:cs="Times New Roman"/>
          <w:sz w:val="20"/>
          <w:szCs w:val="20"/>
          <w:lang w:val="en-US"/>
        </w:rPr>
        <w:t>where</w:t>
      </w:r>
      <w:proofErr w:type="gramEnd"/>
      <w:r w:rsidRPr="008E4283">
        <w:rPr>
          <w:rFonts w:ascii="Times New Roman" w:hAnsi="Times New Roman" w:cs="Times New Roman"/>
          <w:sz w:val="20"/>
          <w:szCs w:val="20"/>
          <w:lang w:val="en-US"/>
        </w:rPr>
        <w:t>,</w:t>
      </w:r>
    </w:p>
    <w:p w14:paraId="18055CAC" w14:textId="77777777" w:rsidR="009D3E00" w:rsidRPr="008E4283" w:rsidRDefault="009D3E00" w:rsidP="008E4283">
      <w:pPr>
        <w:spacing w:line="276" w:lineRule="auto"/>
        <w:jc w:val="both"/>
        <w:rPr>
          <w:rFonts w:ascii="Times New Roman" w:hAnsi="Times New Roman" w:cs="Times New Roman"/>
          <w:sz w:val="20"/>
          <w:szCs w:val="20"/>
          <w:lang w:val="en-US"/>
        </w:rPr>
      </w:pPr>
    </w:p>
    <w:p w14:paraId="20C0FE3D" w14:textId="77777777" w:rsidR="009D3E00" w:rsidRPr="008E4283" w:rsidRDefault="009D3E00" w:rsidP="008E4283">
      <w:pPr>
        <w:spacing w:line="276" w:lineRule="auto"/>
        <w:jc w:val="both"/>
        <w:rPr>
          <w:rFonts w:ascii="Times New Roman" w:hAnsi="Times New Roman" w:cs="Times New Roman"/>
          <w:sz w:val="20"/>
          <w:szCs w:val="20"/>
          <w:lang w:val="en-US"/>
        </w:rPr>
      </w:pPr>
      <w:r w:rsidRPr="008E4283">
        <w:rPr>
          <w:rFonts w:ascii="Times New Roman" w:hAnsi="Times New Roman" w:cs="Times New Roman"/>
          <w:i/>
          <w:iCs/>
          <w:sz w:val="20"/>
          <w:szCs w:val="20"/>
          <w:lang w:val="en-US"/>
        </w:rPr>
        <w:t xml:space="preserve">n = </w:t>
      </w:r>
      <w:r w:rsidRPr="008E4283">
        <w:rPr>
          <w:rFonts w:ascii="Times New Roman" w:hAnsi="Times New Roman" w:cs="Times New Roman"/>
          <w:sz w:val="20"/>
          <w:szCs w:val="20"/>
          <w:lang w:val="en-US"/>
        </w:rPr>
        <w:t xml:space="preserve">number of annotated genes with phenotype </w:t>
      </w:r>
      <w:r w:rsidRPr="008E4283">
        <w:rPr>
          <w:rFonts w:ascii="Times New Roman" w:hAnsi="Times New Roman" w:cs="Times New Roman"/>
          <w:i/>
          <w:iCs/>
          <w:sz w:val="20"/>
          <w:szCs w:val="20"/>
          <w:lang w:val="en-US"/>
        </w:rPr>
        <w:t>x</w:t>
      </w:r>
    </w:p>
    <w:p w14:paraId="26E63624" w14:textId="77777777" w:rsidR="009D3E00" w:rsidRPr="008E4283" w:rsidRDefault="009D3E00" w:rsidP="008E4283">
      <w:pPr>
        <w:spacing w:line="276" w:lineRule="auto"/>
        <w:jc w:val="both"/>
        <w:rPr>
          <w:rFonts w:ascii="Times New Roman" w:hAnsi="Times New Roman" w:cs="Times New Roman"/>
          <w:sz w:val="20"/>
          <w:szCs w:val="20"/>
          <w:lang w:val="en-US"/>
        </w:rPr>
      </w:pPr>
      <w:r w:rsidRPr="008E4283">
        <w:rPr>
          <w:rFonts w:ascii="Times New Roman" w:hAnsi="Times New Roman" w:cs="Times New Roman"/>
          <w:i/>
          <w:iCs/>
          <w:sz w:val="20"/>
          <w:szCs w:val="20"/>
          <w:lang w:val="en-US"/>
        </w:rPr>
        <w:t>m =</w:t>
      </w:r>
      <w:r w:rsidRPr="008E4283">
        <w:rPr>
          <w:rFonts w:ascii="Times New Roman" w:hAnsi="Times New Roman" w:cs="Times New Roman"/>
          <w:sz w:val="20"/>
          <w:szCs w:val="20"/>
          <w:lang w:val="en-US"/>
        </w:rPr>
        <w:t xml:space="preserve"> number of genes in the pathway that have phenotype annotation</w:t>
      </w:r>
    </w:p>
    <w:p w14:paraId="68B7BD98" w14:textId="77777777" w:rsidR="009D3E00" w:rsidRPr="008E4283" w:rsidRDefault="009D3E00" w:rsidP="008E4283">
      <w:pPr>
        <w:tabs>
          <w:tab w:val="left" w:pos="905"/>
        </w:tabs>
        <w:spacing w:line="276" w:lineRule="auto"/>
        <w:jc w:val="both"/>
        <w:rPr>
          <w:rFonts w:ascii="Times New Roman" w:hAnsi="Times New Roman" w:cs="Times New Roman"/>
          <w:sz w:val="20"/>
          <w:szCs w:val="20"/>
          <w:lang w:val="en-US"/>
        </w:rPr>
      </w:pPr>
      <w:r w:rsidRPr="008E4283">
        <w:rPr>
          <w:rFonts w:ascii="Times New Roman" w:hAnsi="Times New Roman" w:cs="Times New Roman"/>
          <w:i/>
          <w:iCs/>
          <w:sz w:val="20"/>
          <w:szCs w:val="20"/>
          <w:lang w:val="en-US"/>
        </w:rPr>
        <w:t xml:space="preserve">N = </w:t>
      </w:r>
      <w:r w:rsidRPr="008E4283">
        <w:rPr>
          <w:rFonts w:ascii="Times New Roman" w:hAnsi="Times New Roman" w:cs="Times New Roman"/>
          <w:sz w:val="20"/>
          <w:szCs w:val="20"/>
          <w:lang w:val="en-US"/>
        </w:rPr>
        <w:t>total</w:t>
      </w:r>
      <w:r w:rsidRPr="008E4283">
        <w:rPr>
          <w:rFonts w:ascii="Times New Roman" w:hAnsi="Times New Roman" w:cs="Times New Roman"/>
          <w:i/>
          <w:iCs/>
          <w:sz w:val="20"/>
          <w:szCs w:val="20"/>
          <w:lang w:val="en-US"/>
        </w:rPr>
        <w:t xml:space="preserve"> </w:t>
      </w:r>
      <w:r w:rsidRPr="008E4283">
        <w:rPr>
          <w:rFonts w:ascii="Times New Roman" w:hAnsi="Times New Roman" w:cs="Times New Roman"/>
          <w:sz w:val="20"/>
          <w:szCs w:val="20"/>
          <w:lang w:val="en-US"/>
        </w:rPr>
        <w:t xml:space="preserve">number of genes for that species that have phenotype annotation </w:t>
      </w:r>
    </w:p>
    <w:p w14:paraId="3D722F82" w14:textId="601C5A7D" w:rsidR="009D3E00" w:rsidRPr="008E4283" w:rsidRDefault="009D3E00" w:rsidP="008E4283">
      <w:pPr>
        <w:spacing w:line="276" w:lineRule="auto"/>
        <w:jc w:val="both"/>
        <w:rPr>
          <w:rFonts w:ascii="Times New Roman" w:hAnsi="Times New Roman" w:cs="Times New Roman"/>
          <w:sz w:val="20"/>
          <w:szCs w:val="20"/>
          <w:lang w:val="en-US"/>
        </w:rPr>
      </w:pPr>
      <w:proofErr w:type="spellStart"/>
      <w:r w:rsidRPr="008E4283">
        <w:rPr>
          <w:rFonts w:ascii="Times New Roman" w:hAnsi="Times New Roman" w:cs="Times New Roman"/>
          <w:i/>
          <w:iCs/>
          <w:sz w:val="20"/>
          <w:szCs w:val="20"/>
          <w:lang w:val="en-US"/>
        </w:rPr>
        <w:t>i</w:t>
      </w:r>
      <w:proofErr w:type="spellEnd"/>
      <w:r w:rsidRPr="008E4283">
        <w:rPr>
          <w:rFonts w:ascii="Times New Roman" w:hAnsi="Times New Roman" w:cs="Times New Roman"/>
          <w:i/>
          <w:iCs/>
          <w:sz w:val="20"/>
          <w:szCs w:val="20"/>
          <w:lang w:val="en-US"/>
        </w:rPr>
        <w:t xml:space="preserve"> = </w:t>
      </w:r>
      <w:r w:rsidRPr="008E4283">
        <w:rPr>
          <w:rFonts w:ascii="Times New Roman" w:hAnsi="Times New Roman" w:cs="Times New Roman"/>
          <w:sz w:val="20"/>
          <w:szCs w:val="20"/>
          <w:lang w:val="en-US"/>
        </w:rPr>
        <w:t xml:space="preserve">count (n </w:t>
      </w:r>
      <w:r w:rsidRPr="008E4283">
        <w:rPr>
          <w:rFonts w:ascii="Symbol" w:eastAsia="Symbol" w:hAnsi="Symbol" w:cs="Symbol"/>
          <w:sz w:val="20"/>
          <w:szCs w:val="20"/>
          <w:lang w:val="en-US"/>
        </w:rPr>
        <w:t>Ç</w:t>
      </w:r>
      <w:r w:rsidRPr="008E4283">
        <w:rPr>
          <w:rFonts w:ascii="Times New Roman" w:hAnsi="Times New Roman" w:cs="Times New Roman"/>
          <w:sz w:val="20"/>
          <w:szCs w:val="20"/>
          <w:lang w:val="en-US"/>
        </w:rPr>
        <w:t xml:space="preserve"> m)</w:t>
      </w:r>
    </w:p>
    <w:p w14:paraId="3DBA4F32" w14:textId="77777777" w:rsidR="009D3E00" w:rsidRPr="00C50231" w:rsidRDefault="009D3E00" w:rsidP="008E4283">
      <w:pPr>
        <w:spacing w:line="276" w:lineRule="auto"/>
        <w:rPr>
          <w:rFonts w:ascii="Times New Roman" w:hAnsi="Times New Roman" w:cs="Times New Roman"/>
          <w:lang w:val="en-US"/>
        </w:rPr>
      </w:pPr>
    </w:p>
    <w:p w14:paraId="3D2A1488" w14:textId="77777777" w:rsidR="00AD28C9" w:rsidRPr="00273579" w:rsidRDefault="00AD28C9" w:rsidP="008E4283">
      <w:pPr>
        <w:spacing w:line="276" w:lineRule="auto"/>
        <w:jc w:val="both"/>
        <w:rPr>
          <w:rFonts w:ascii="Times New Roman" w:hAnsi="Times New Roman" w:cs="Times New Roman"/>
          <w:sz w:val="20"/>
          <w:szCs w:val="20"/>
          <w:lang w:val="en-US"/>
        </w:rPr>
      </w:pPr>
    </w:p>
    <w:p w14:paraId="12627FEC" w14:textId="3594B64A" w:rsidR="00AD28C9" w:rsidRPr="008E4283" w:rsidRDefault="00AD28C9" w:rsidP="008E4283">
      <w:pPr>
        <w:spacing w:line="276" w:lineRule="auto"/>
        <w:jc w:val="right"/>
        <w:rPr>
          <w:rFonts w:ascii="Times New Roman" w:hAnsi="Times New Roman" w:cs="Times New Roman"/>
          <w:iCs/>
          <w:sz w:val="20"/>
          <w:szCs w:val="20"/>
          <w:lang w:val="en-US"/>
        </w:rPr>
      </w:pPr>
      <m:oMath>
        <m:r>
          <w:rPr>
            <w:rFonts w:ascii="Cambria Math" w:hAnsi="Cambria Math" w:cs="Times New Roman"/>
            <w:sz w:val="20"/>
            <w:szCs w:val="20"/>
            <w:lang w:val="en-US"/>
          </w:rPr>
          <m:t>q</m:t>
        </m:r>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r>
              <m:rPr>
                <m:sty m:val="p"/>
              </m:rPr>
              <w:rPr>
                <w:rFonts w:ascii="Cambria Math" w:hAnsi="Cambria Math" w:cs="Times New Roman"/>
                <w:sz w:val="20"/>
                <w:szCs w:val="20"/>
                <w:lang w:val="en-US"/>
              </w:rPr>
              <m:t>i</m:t>
            </m:r>
          </m:num>
          <m:den>
            <m:r>
              <w:rPr>
                <w:rFonts w:ascii="Cambria Math" w:hAnsi="Cambria Math" w:cs="Times New Roman"/>
                <w:sz w:val="20"/>
                <w:szCs w:val="20"/>
                <w:lang w:val="en-US"/>
              </w:rPr>
              <m:t>M</m:t>
            </m:r>
          </m:den>
        </m:f>
        <m:r>
          <w:rPr>
            <w:rFonts w:ascii="Cambria Math" w:hAnsi="Cambria Math" w:cs="Times New Roman"/>
            <w:sz w:val="20"/>
            <w:szCs w:val="20"/>
            <w:lang w:val="en-US"/>
          </w:rPr>
          <m:t>∙Q</m:t>
        </m:r>
      </m:oMath>
      <w:r w:rsidRPr="009D3E00">
        <w:rPr>
          <w:sz w:val="20"/>
          <w:szCs w:val="20"/>
        </w:rPr>
        <w:tab/>
      </w:r>
      <w:r>
        <w:rPr>
          <w:sz w:val="20"/>
        </w:rPr>
        <w:tab/>
      </w:r>
      <w:r>
        <w:rPr>
          <w:sz w:val="20"/>
        </w:rPr>
        <w:tab/>
      </w:r>
      <w:r>
        <w:rPr>
          <w:sz w:val="20"/>
        </w:rPr>
        <w:tab/>
      </w:r>
      <w:r>
        <w:rPr>
          <w:sz w:val="20"/>
        </w:rPr>
        <w:tab/>
      </w:r>
      <w:r w:rsidRPr="5ACD5EE7">
        <w:rPr>
          <w:rFonts w:ascii="Times New Roman" w:hAnsi="Times New Roman" w:cs="Times New Roman"/>
          <w:sz w:val="20"/>
          <w:szCs w:val="20"/>
        </w:rPr>
        <w:t>(</w:t>
      </w:r>
      <w:r w:rsidR="00FF42D8" w:rsidRPr="5ACD5EE7">
        <w:rPr>
          <w:rFonts w:ascii="Times New Roman" w:hAnsi="Times New Roman" w:cs="Times New Roman"/>
          <w:sz w:val="20"/>
          <w:szCs w:val="20"/>
          <w:lang w:val="en-US"/>
        </w:rPr>
        <w:t>8</w:t>
      </w:r>
      <w:r w:rsidRPr="5ACD5EE7">
        <w:rPr>
          <w:rFonts w:ascii="Times New Roman" w:hAnsi="Times New Roman" w:cs="Times New Roman"/>
          <w:sz w:val="20"/>
          <w:szCs w:val="20"/>
        </w:rPr>
        <w:t>)</w:t>
      </w:r>
    </w:p>
    <w:p w14:paraId="0633F585" w14:textId="77777777" w:rsidR="00AD28C9" w:rsidRPr="00C410F0" w:rsidRDefault="00AD28C9" w:rsidP="008E4283">
      <w:pPr>
        <w:spacing w:line="276" w:lineRule="auto"/>
        <w:rPr>
          <w:rFonts w:ascii="Times New Roman" w:hAnsi="Times New Roman" w:cs="Times New Roman"/>
          <w:sz w:val="20"/>
          <w:szCs w:val="20"/>
          <w:lang w:val="en-US"/>
        </w:rPr>
      </w:pPr>
    </w:p>
    <w:p w14:paraId="72286303" w14:textId="126B56AA" w:rsidR="00016547" w:rsidRDefault="00016547" w:rsidP="008E4283">
      <w:pPr>
        <w:spacing w:line="276" w:lineRule="auto"/>
        <w:jc w:val="both"/>
        <w:rPr>
          <w:rFonts w:ascii="Times New Roman" w:hAnsi="Times New Roman" w:cs="Times New Roman"/>
          <w:sz w:val="20"/>
          <w:szCs w:val="20"/>
          <w:lang w:val="en-US"/>
        </w:rPr>
      </w:pPr>
    </w:p>
    <w:p w14:paraId="7B6E0D44" w14:textId="07BE0245" w:rsidR="00D3481C" w:rsidRPr="00753354" w:rsidRDefault="5ACD5EE7" w:rsidP="00753354">
      <w:pPr>
        <w:spacing w:line="276" w:lineRule="auto"/>
        <w:rPr>
          <w:rFonts w:ascii="Helvetica" w:hAnsi="Helvetica" w:cs="Helvetica"/>
          <w:b/>
          <w:bCs/>
          <w:i/>
          <w:iCs/>
          <w:sz w:val="20"/>
          <w:szCs w:val="20"/>
          <w:lang w:val="en-US"/>
        </w:rPr>
      </w:pPr>
      <w:r w:rsidRPr="00753354">
        <w:rPr>
          <w:rFonts w:ascii="Helvetica" w:hAnsi="Helvetica" w:cs="Helvetica"/>
          <w:b/>
          <w:bCs/>
          <w:sz w:val="20"/>
          <w:szCs w:val="20"/>
          <w:lang w:val="en-US"/>
        </w:rPr>
        <w:t xml:space="preserve">Adjusted </w:t>
      </w:r>
      <w:r w:rsidRPr="00753354">
        <w:rPr>
          <w:rFonts w:ascii="Helvetica" w:hAnsi="Helvetica" w:cs="Helvetica"/>
          <w:b/>
          <w:bCs/>
          <w:i/>
          <w:iCs/>
          <w:sz w:val="20"/>
          <w:szCs w:val="20"/>
          <w:lang w:val="en-US"/>
        </w:rPr>
        <w:t>p</w:t>
      </w:r>
      <w:r w:rsidRPr="00753354">
        <w:rPr>
          <w:rFonts w:ascii="Helvetica" w:hAnsi="Helvetica" w:cs="Helvetica"/>
          <w:b/>
          <w:bCs/>
          <w:sz w:val="20"/>
          <w:szCs w:val="20"/>
          <w:lang w:val="en-US"/>
        </w:rPr>
        <w:t>-values</w:t>
      </w:r>
    </w:p>
    <w:p w14:paraId="3E478BD7" w14:textId="77777777" w:rsidR="00D3481C" w:rsidRPr="008E4283" w:rsidRDefault="00D3481C" w:rsidP="008E4283">
      <w:pPr>
        <w:spacing w:line="276" w:lineRule="auto"/>
        <w:jc w:val="both"/>
        <w:rPr>
          <w:rFonts w:ascii="Times New Roman" w:hAnsi="Times New Roman" w:cs="Times New Roman"/>
          <w:sz w:val="20"/>
          <w:szCs w:val="20"/>
          <w:lang w:val="en-US"/>
        </w:rPr>
      </w:pPr>
    </w:p>
    <w:p w14:paraId="0BF8BFF9" w14:textId="4EF7FE84" w:rsidR="5ACD5EE7" w:rsidRDefault="5ACD5EE7" w:rsidP="5ACD5EE7">
      <w:pPr>
        <w:spacing w:line="276" w:lineRule="auto"/>
        <w:rPr>
          <w:rFonts w:ascii="Times New Roman" w:hAnsi="Times New Roman" w:cs="Times New Roman"/>
          <w:sz w:val="20"/>
          <w:szCs w:val="20"/>
          <w:lang w:val="en-US"/>
        </w:rPr>
      </w:pPr>
      <w:r w:rsidRPr="00D3481C">
        <w:rPr>
          <w:rFonts w:ascii="Times New Roman" w:hAnsi="Times New Roman" w:cs="Times New Roman"/>
          <w:sz w:val="20"/>
          <w:szCs w:val="20"/>
          <w:lang w:val="en-US"/>
        </w:rPr>
        <w:t>P-values are adjusted to control the False Discovery Rate (</w:t>
      </w:r>
      <w:proofErr w:type="spellStart"/>
      <w:r w:rsidRPr="00D3481C">
        <w:rPr>
          <w:rFonts w:ascii="Times New Roman" w:hAnsi="Times New Roman" w:cs="Times New Roman"/>
          <w:sz w:val="20"/>
          <w:szCs w:val="20"/>
          <w:lang w:val="en-US"/>
        </w:rPr>
        <w:t>Benjamini</w:t>
      </w:r>
      <w:proofErr w:type="spellEnd"/>
      <w:r w:rsidRPr="00D3481C">
        <w:rPr>
          <w:rFonts w:ascii="Times New Roman" w:hAnsi="Times New Roman" w:cs="Times New Roman"/>
          <w:sz w:val="20"/>
          <w:szCs w:val="20"/>
          <w:lang w:val="en-US"/>
        </w:rPr>
        <w:t xml:space="preserve"> &amp; </w:t>
      </w:r>
      <w:proofErr w:type="spellStart"/>
      <w:r w:rsidRPr="00D3481C">
        <w:rPr>
          <w:rFonts w:ascii="Times New Roman" w:hAnsi="Times New Roman" w:cs="Times New Roman"/>
          <w:sz w:val="20"/>
          <w:szCs w:val="20"/>
          <w:lang w:val="en-US"/>
        </w:rPr>
        <w:t>Hockberg</w:t>
      </w:r>
      <w:proofErr w:type="spellEnd"/>
      <w:r w:rsidRPr="00D3481C">
        <w:rPr>
          <w:rFonts w:ascii="Times New Roman" w:hAnsi="Times New Roman" w:cs="Times New Roman"/>
          <w:sz w:val="20"/>
          <w:szCs w:val="20"/>
          <w:lang w:val="en-US"/>
        </w:rPr>
        <w:t xml:space="preserve">, 1995) If the p-values are sorted </w:t>
      </w:r>
      <w:proofErr w:type="gramStart"/>
      <w:r w:rsidRPr="00D3481C">
        <w:rPr>
          <w:rFonts w:ascii="Times New Roman" w:hAnsi="Times New Roman" w:cs="Times New Roman"/>
          <w:sz w:val="20"/>
          <w:szCs w:val="20"/>
          <w:lang w:val="en-US"/>
        </w:rPr>
        <w:t>as ,</w:t>
      </w:r>
      <w:proofErr w:type="gramEnd"/>
      <w:r w:rsidRPr="00D3481C">
        <w:rPr>
          <w:rFonts w:ascii="Times New Roman" w:hAnsi="Times New Roman" w:cs="Times New Roman"/>
          <w:sz w:val="20"/>
          <w:szCs w:val="20"/>
          <w:lang w:val="en-US"/>
        </w:rPr>
        <w:t xml:space="preserve"> the adjusted p-value corresponding to </w:t>
      </w:r>
      <m:oMath>
        <m:sSub>
          <m:sSubPr>
            <m:ctrlPr>
              <w:rPr>
                <w:rFonts w:ascii="Cambria Math" w:hAnsi="Cambria Math" w:cs="Times New Roman"/>
                <w:sz w:val="20"/>
                <w:szCs w:val="20"/>
              </w:rPr>
            </m:ctrlPr>
          </m:sSubPr>
          <m:e>
            <m:r>
              <w:rPr>
                <w:rFonts w:ascii="Cambria Math" w:hAnsi="Cambria Math" w:cs="Times New Roman"/>
                <w:sz w:val="20"/>
                <w:szCs w:val="20"/>
              </w:rPr>
              <m:t>p</m:t>
            </m:r>
          </m:e>
          <m:sub>
            <m:d>
              <m:dPr>
                <m:ctrlPr>
                  <w:rPr>
                    <w:rFonts w:ascii="Cambria Math" w:hAnsi="Cambria Math" w:cs="Times New Roman"/>
                    <w:sz w:val="20"/>
                    <w:szCs w:val="20"/>
                  </w:rPr>
                </m:ctrlPr>
              </m:dPr>
              <m:e>
                <m:r>
                  <w:rPr>
                    <w:rFonts w:ascii="Cambria Math" w:hAnsi="Cambria Math" w:cs="Times New Roman"/>
                    <w:sz w:val="20"/>
                    <w:szCs w:val="20"/>
                  </w:rPr>
                  <m:t>i</m:t>
                </m:r>
              </m:e>
            </m:d>
          </m:sub>
        </m:sSub>
      </m:oMath>
      <w:r w:rsidRPr="00D3481C">
        <w:rPr>
          <w:rFonts w:ascii="Times New Roman" w:hAnsi="Times New Roman" w:cs="Times New Roman"/>
          <w:sz w:val="20"/>
          <w:szCs w:val="20"/>
          <w:lang w:val="en-US"/>
        </w:rPr>
        <w:t xml:space="preserve"> is given by equation </w:t>
      </w:r>
      <w:r w:rsidR="00D3481C">
        <w:rPr>
          <w:rFonts w:ascii="Times New Roman" w:hAnsi="Times New Roman" w:cs="Times New Roman"/>
          <w:sz w:val="20"/>
          <w:szCs w:val="20"/>
          <w:lang w:val="en-US"/>
        </w:rPr>
        <w:t>9</w:t>
      </w:r>
      <w:r w:rsidRPr="00D3481C">
        <w:rPr>
          <w:rFonts w:ascii="Times New Roman" w:hAnsi="Times New Roman" w:cs="Times New Roman"/>
          <w:sz w:val="20"/>
          <w:szCs w:val="20"/>
          <w:lang w:val="en-US"/>
        </w:rPr>
        <w:t xml:space="preserve"> (</w:t>
      </w:r>
      <w:proofErr w:type="spellStart"/>
      <w:r w:rsidRPr="00D3481C">
        <w:rPr>
          <w:rFonts w:ascii="Times New Roman" w:hAnsi="Times New Roman" w:cs="Times New Roman"/>
          <w:sz w:val="20"/>
          <w:szCs w:val="20"/>
          <w:lang w:val="en-US"/>
        </w:rPr>
        <w:t>Benjamini,Heller</w:t>
      </w:r>
      <w:proofErr w:type="spellEnd"/>
      <w:r w:rsidRPr="00D3481C">
        <w:rPr>
          <w:rFonts w:ascii="Times New Roman" w:hAnsi="Times New Roman" w:cs="Times New Roman"/>
          <w:sz w:val="20"/>
          <w:szCs w:val="20"/>
          <w:lang w:val="en-US"/>
        </w:rPr>
        <w:t xml:space="preserve">, </w:t>
      </w:r>
      <w:proofErr w:type="spellStart"/>
      <w:r w:rsidRPr="00D3481C">
        <w:rPr>
          <w:rFonts w:ascii="Times New Roman" w:hAnsi="Times New Roman" w:cs="Times New Roman"/>
          <w:sz w:val="20"/>
          <w:szCs w:val="20"/>
          <w:lang w:val="en-US"/>
        </w:rPr>
        <w:t>Yekutieli</w:t>
      </w:r>
      <w:proofErr w:type="spellEnd"/>
      <w:r w:rsidRPr="00D3481C">
        <w:rPr>
          <w:rFonts w:ascii="Times New Roman" w:hAnsi="Times New Roman" w:cs="Times New Roman"/>
          <w:sz w:val="20"/>
          <w:szCs w:val="20"/>
          <w:lang w:val="en-US"/>
        </w:rPr>
        <w:t>, 2009)</w:t>
      </w:r>
      <w:r w:rsidR="00D3481C">
        <w:rPr>
          <w:rFonts w:ascii="Times New Roman" w:hAnsi="Times New Roman" w:cs="Times New Roman"/>
          <w:sz w:val="20"/>
          <w:szCs w:val="20"/>
          <w:lang w:val="en-US"/>
        </w:rPr>
        <w:t>.</w:t>
      </w:r>
    </w:p>
    <w:p w14:paraId="230B979C" w14:textId="77777777" w:rsidR="00D3481C" w:rsidRPr="00D3481C" w:rsidRDefault="00D3481C" w:rsidP="5ACD5EE7">
      <w:pPr>
        <w:spacing w:line="276" w:lineRule="auto"/>
        <w:rPr>
          <w:rFonts w:ascii="Times New Roman" w:hAnsi="Times New Roman" w:cs="Times New Roman"/>
          <w:sz w:val="20"/>
          <w:szCs w:val="20"/>
          <w:lang w:val="en-US"/>
        </w:rPr>
      </w:pPr>
    </w:p>
    <w:p w14:paraId="01CAB7E1" w14:textId="1AEBF97A" w:rsidR="5ACD5EE7" w:rsidRDefault="00FD07E1" w:rsidP="00753354">
      <w:pPr>
        <w:spacing w:line="276" w:lineRule="auto"/>
        <w:ind w:left="1440" w:firstLine="720"/>
        <w:jc w:val="right"/>
      </w:pPr>
      <m:oMath>
        <m:sSubSup>
          <m:sSubSupPr>
            <m:ctrlPr>
              <w:rPr>
                <w:rFonts w:ascii="Cambria Math" w:hAnsi="Cambria Math"/>
                <w:sz w:val="20"/>
                <w:szCs w:val="20"/>
              </w:rPr>
            </m:ctrlPr>
          </m:sSubSupPr>
          <m:e>
            <m:r>
              <w:rPr>
                <w:rFonts w:ascii="Cambria Math" w:hAnsi="Cambria Math"/>
                <w:sz w:val="20"/>
                <w:szCs w:val="20"/>
              </w:rPr>
              <m:t>p</m:t>
            </m:r>
          </m:e>
          <m:sub>
            <m:d>
              <m:dPr>
                <m:ctrlPr>
                  <w:rPr>
                    <w:rFonts w:ascii="Cambria Math" w:hAnsi="Cambria Math"/>
                    <w:sz w:val="20"/>
                    <w:szCs w:val="20"/>
                  </w:rPr>
                </m:ctrlPr>
              </m:dPr>
              <m:e>
                <m:r>
                  <w:rPr>
                    <w:rFonts w:ascii="Cambria Math" w:hAnsi="Cambria Math"/>
                    <w:sz w:val="20"/>
                    <w:szCs w:val="20"/>
                  </w:rPr>
                  <m:t>i</m:t>
                </m:r>
              </m:e>
            </m:d>
          </m:sub>
          <m:sup>
            <m:r>
              <w:rPr>
                <w:rFonts w:ascii="Cambria Math" w:hAnsi="Cambria Math"/>
                <w:sz w:val="20"/>
                <w:szCs w:val="20"/>
              </w:rPr>
              <m:t>BH</m:t>
            </m:r>
          </m:sup>
        </m:sSubSup>
        <m:r>
          <w:rPr>
            <w:rFonts w:ascii="Cambria Math" w:hAnsi="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min</m:t>
            </m:r>
          </m:fName>
          <m:e>
            <m:d>
              <m:dPr>
                <m:ctrlPr>
                  <w:rPr>
                    <w:rFonts w:ascii="Cambria Math" w:hAnsi="Cambria Math"/>
                    <w:sz w:val="20"/>
                    <w:szCs w:val="20"/>
                  </w:rPr>
                </m:ctrlPr>
              </m:dPr>
              <m:e>
                <m:func>
                  <m:funcPr>
                    <m:ctrlPr>
                      <w:rPr>
                        <w:rFonts w:ascii="Cambria Math" w:hAnsi="Cambria Math"/>
                        <w:sz w:val="20"/>
                        <w:szCs w:val="20"/>
                      </w:rPr>
                    </m:ctrlPr>
                  </m:funcPr>
                  <m:fName>
                    <m:limLow>
                      <m:limLowPr>
                        <m:ctrlPr>
                          <w:rPr>
                            <w:rFonts w:ascii="Cambria Math" w:hAnsi="Cambria Math"/>
                            <w:sz w:val="20"/>
                            <w:szCs w:val="20"/>
                          </w:rPr>
                        </m:ctrlPr>
                      </m:limLowPr>
                      <m:e>
                        <m:r>
                          <m:rPr>
                            <m:sty m:val="p"/>
                          </m:rPr>
                          <w:rPr>
                            <w:rFonts w:ascii="Cambria Math" w:hAnsi="Cambria Math"/>
                            <w:sz w:val="20"/>
                            <w:szCs w:val="20"/>
                          </w:rPr>
                          <m:t>min</m:t>
                        </m:r>
                      </m:e>
                      <m:lim>
                        <m:r>
                          <w:rPr>
                            <w:rFonts w:ascii="Cambria Math" w:hAnsi="Cambria Math"/>
                            <w:sz w:val="20"/>
                            <w:szCs w:val="20"/>
                          </w:rPr>
                          <m:t>j≥i</m:t>
                        </m:r>
                      </m:lim>
                    </m:limLow>
                  </m:fName>
                  <m:e>
                    <m:d>
                      <m:dPr>
                        <m:ctrlPr>
                          <w:rPr>
                            <w:rFonts w:ascii="Cambria Math" w:hAnsi="Cambria Math"/>
                            <w:sz w:val="20"/>
                            <w:szCs w:val="20"/>
                          </w:rPr>
                        </m:ctrlPr>
                      </m:dPr>
                      <m:e>
                        <m:f>
                          <m:fPr>
                            <m:ctrlPr>
                              <w:rPr>
                                <w:rFonts w:ascii="Cambria Math" w:hAnsi="Cambria Math"/>
                                <w:sz w:val="20"/>
                                <w:szCs w:val="20"/>
                              </w:rPr>
                            </m:ctrlPr>
                          </m:fPr>
                          <m:num>
                            <m:r>
                              <w:rPr>
                                <w:rFonts w:ascii="Cambria Math" w:hAnsi="Cambria Math"/>
                                <w:sz w:val="20"/>
                                <w:szCs w:val="20"/>
                              </w:rPr>
                              <m:t>mp</m:t>
                            </m:r>
                            <m:d>
                              <m:dPr>
                                <m:ctrlPr>
                                  <w:rPr>
                                    <w:rFonts w:ascii="Cambria Math" w:hAnsi="Cambria Math"/>
                                    <w:sz w:val="20"/>
                                    <w:szCs w:val="20"/>
                                  </w:rPr>
                                </m:ctrlPr>
                              </m:dPr>
                              <m:e>
                                <m:r>
                                  <w:rPr>
                                    <w:rFonts w:ascii="Cambria Math" w:hAnsi="Cambria Math"/>
                                    <w:sz w:val="20"/>
                                    <w:szCs w:val="20"/>
                                  </w:rPr>
                                  <m:t>j</m:t>
                                </m:r>
                              </m:e>
                            </m:d>
                          </m:num>
                          <m:den>
                            <m:r>
                              <w:rPr>
                                <w:rFonts w:ascii="Cambria Math" w:hAnsi="Cambria Math"/>
                                <w:sz w:val="20"/>
                                <w:szCs w:val="20"/>
                              </w:rPr>
                              <m:t>j</m:t>
                            </m:r>
                          </m:den>
                        </m:f>
                      </m:e>
                    </m:d>
                  </m:e>
                </m:func>
                <m:r>
                  <w:rPr>
                    <w:rFonts w:ascii="Cambria Math" w:hAnsi="Cambria Math"/>
                    <w:sz w:val="20"/>
                    <w:szCs w:val="20"/>
                  </w:rPr>
                  <m:t>, 1</m:t>
                </m:r>
              </m:e>
            </m:d>
          </m:e>
        </m:func>
      </m:oMath>
      <w:r w:rsidR="5ACD5EE7">
        <w:tab/>
      </w:r>
      <w:r w:rsidR="5ACD5EE7" w:rsidRPr="00753354">
        <w:rPr>
          <w:rFonts w:ascii="Times New Roman" w:hAnsi="Times New Roman" w:cs="Times New Roman"/>
          <w:sz w:val="20"/>
          <w:szCs w:val="20"/>
        </w:rPr>
        <w:tab/>
      </w:r>
      <w:r w:rsidR="5ACD5EE7" w:rsidRPr="00753354">
        <w:rPr>
          <w:rFonts w:ascii="Times New Roman" w:hAnsi="Times New Roman" w:cs="Times New Roman"/>
          <w:sz w:val="20"/>
          <w:szCs w:val="20"/>
        </w:rPr>
        <w:tab/>
      </w:r>
      <w:r w:rsidR="5ACD5EE7" w:rsidRPr="00753354">
        <w:rPr>
          <w:rFonts w:ascii="Times New Roman" w:hAnsi="Times New Roman" w:cs="Times New Roman"/>
          <w:sz w:val="20"/>
          <w:szCs w:val="20"/>
        </w:rPr>
        <w:tab/>
        <w:t>(</w:t>
      </w:r>
      <w:r w:rsidR="00D3481C" w:rsidRPr="00753354">
        <w:rPr>
          <w:rFonts w:ascii="Times New Roman" w:hAnsi="Times New Roman" w:cs="Times New Roman"/>
          <w:sz w:val="20"/>
          <w:szCs w:val="20"/>
          <w:lang w:val="en-US"/>
        </w:rPr>
        <w:t>9</w:t>
      </w:r>
      <w:r w:rsidR="5ACD5EE7" w:rsidRPr="00753354">
        <w:rPr>
          <w:rFonts w:ascii="Times New Roman" w:hAnsi="Times New Roman" w:cs="Times New Roman"/>
          <w:sz w:val="20"/>
          <w:szCs w:val="20"/>
        </w:rPr>
        <w:t>)</w:t>
      </w:r>
    </w:p>
    <w:p w14:paraId="4189E8EA" w14:textId="77777777" w:rsidR="00D3481C" w:rsidRDefault="00D3481C">
      <w:pPr>
        <w:spacing w:line="276" w:lineRule="auto"/>
        <w:rPr>
          <w:rFonts w:ascii="Times New Roman" w:hAnsi="Times New Roman" w:cs="Times New Roman"/>
          <w:sz w:val="20"/>
          <w:szCs w:val="20"/>
        </w:rPr>
      </w:pPr>
    </w:p>
    <w:p w14:paraId="6E3563DC" w14:textId="08BC7966" w:rsidR="5ACD5EE7" w:rsidRPr="00753354" w:rsidRDefault="5ACD5EE7" w:rsidP="00753354">
      <w:pPr>
        <w:spacing w:line="276" w:lineRule="auto"/>
        <w:rPr>
          <w:rFonts w:ascii="Times New Roman" w:hAnsi="Times New Roman" w:cs="Times New Roman"/>
          <w:sz w:val="20"/>
          <w:szCs w:val="20"/>
        </w:rPr>
      </w:pPr>
      <w:r w:rsidRPr="00753354">
        <w:rPr>
          <w:rFonts w:ascii="Times New Roman" w:hAnsi="Times New Roman" w:cs="Times New Roman"/>
          <w:sz w:val="20"/>
          <w:szCs w:val="20"/>
        </w:rPr>
        <w:t xml:space="preserve">Only phenotypes with </w:t>
      </w:r>
      <m:oMath>
        <m:sSubSup>
          <m:sSubSupPr>
            <m:ctrlPr>
              <w:rPr>
                <w:rFonts w:ascii="Cambria Math" w:hAnsi="Cambria Math" w:cs="Times New Roman"/>
                <w:sz w:val="20"/>
                <w:szCs w:val="20"/>
              </w:rPr>
            </m:ctrlPr>
          </m:sSubSupPr>
          <m:e>
            <m:r>
              <w:rPr>
                <w:rFonts w:ascii="Cambria Math" w:hAnsi="Cambria Math" w:cs="Times New Roman"/>
                <w:sz w:val="20"/>
                <w:szCs w:val="20"/>
              </w:rPr>
              <m:t>p</m:t>
            </m:r>
          </m:e>
          <m:sub>
            <m:d>
              <m:dPr>
                <m:ctrlPr>
                  <w:rPr>
                    <w:rFonts w:ascii="Cambria Math" w:hAnsi="Cambria Math" w:cs="Times New Roman"/>
                    <w:sz w:val="20"/>
                    <w:szCs w:val="20"/>
                  </w:rPr>
                </m:ctrlPr>
              </m:dPr>
              <m:e>
                <m:r>
                  <w:rPr>
                    <w:rFonts w:ascii="Cambria Math" w:hAnsi="Cambria Math" w:cs="Times New Roman"/>
                    <w:sz w:val="20"/>
                    <w:szCs w:val="20"/>
                  </w:rPr>
                  <m:t>i</m:t>
                </m:r>
              </m:e>
            </m:d>
          </m:sub>
          <m:sup>
            <m:r>
              <w:rPr>
                <w:rFonts w:ascii="Cambria Math" w:hAnsi="Cambria Math" w:cs="Times New Roman"/>
                <w:sz w:val="20"/>
                <w:szCs w:val="20"/>
              </w:rPr>
              <m:t>BH</m:t>
            </m:r>
          </m:sup>
        </m:sSubSup>
        <m:r>
          <w:rPr>
            <w:rFonts w:ascii="Cambria Math" w:hAnsi="Cambria Math" w:cs="Times New Roman"/>
            <w:sz w:val="20"/>
            <w:szCs w:val="20"/>
          </w:rPr>
          <m:t>≤0.001</m:t>
        </m:r>
      </m:oMath>
      <w:r w:rsidRPr="00753354">
        <w:rPr>
          <w:rFonts w:ascii="Times New Roman" w:hAnsi="Times New Roman" w:cs="Times New Roman"/>
          <w:sz w:val="20"/>
          <w:szCs w:val="20"/>
        </w:rPr>
        <w:t xml:space="preserve"> are considered significant.</w:t>
      </w:r>
    </w:p>
    <w:p w14:paraId="08A3A34D" w14:textId="77777777" w:rsidR="00D3481C" w:rsidRDefault="00D3481C" w:rsidP="00955A7D">
      <w:pPr>
        <w:spacing w:before="120" w:after="120" w:line="276" w:lineRule="auto"/>
        <w:rPr>
          <w:rFonts w:ascii="Helvetica" w:hAnsi="Helvetica" w:cs="Helvetica"/>
          <w:b/>
          <w:bCs/>
          <w:sz w:val="22"/>
          <w:szCs w:val="22"/>
          <w:lang w:val="en-US"/>
        </w:rPr>
      </w:pPr>
    </w:p>
    <w:p w14:paraId="45052DD5" w14:textId="728F9067" w:rsidR="00A67030" w:rsidRPr="00B17059" w:rsidRDefault="00A67030" w:rsidP="00955A7D">
      <w:pPr>
        <w:spacing w:before="120" w:after="120" w:line="276" w:lineRule="auto"/>
        <w:rPr>
          <w:rFonts w:ascii="Helvetica" w:hAnsi="Helvetica" w:cs="Helvetica"/>
          <w:b/>
          <w:bCs/>
          <w:sz w:val="22"/>
          <w:szCs w:val="22"/>
          <w:lang w:val="en-US"/>
        </w:rPr>
      </w:pPr>
      <w:r w:rsidRPr="00B17059">
        <w:rPr>
          <w:rFonts w:ascii="Helvetica" w:hAnsi="Helvetica" w:cs="Helvetica"/>
          <w:b/>
          <w:bCs/>
          <w:sz w:val="22"/>
          <w:szCs w:val="22"/>
          <w:lang w:val="en-US"/>
        </w:rPr>
        <w:t>References</w:t>
      </w:r>
    </w:p>
    <w:p w14:paraId="38AF077E" w14:textId="6EDDA4A4" w:rsidR="00A67030" w:rsidRDefault="00AA7106" w:rsidP="00955A7D">
      <w:pPr>
        <w:spacing w:line="276" w:lineRule="auto"/>
        <w:ind w:left="284" w:hanging="284"/>
        <w:rPr>
          <w:rFonts w:ascii="Times New Roman" w:hAnsi="Times New Roman" w:cs="Times New Roman"/>
          <w:sz w:val="18"/>
          <w:szCs w:val="18"/>
          <w:lang w:val="en-US"/>
        </w:rPr>
      </w:pPr>
      <w:proofErr w:type="spellStart"/>
      <w:r w:rsidRPr="00AA7106">
        <w:rPr>
          <w:rFonts w:ascii="Times New Roman" w:hAnsi="Times New Roman" w:cs="Times New Roman"/>
          <w:sz w:val="18"/>
          <w:szCs w:val="18"/>
          <w:lang w:val="en-US"/>
        </w:rPr>
        <w:t>Benjamini</w:t>
      </w:r>
      <w:proofErr w:type="spellEnd"/>
      <w:r w:rsidRPr="00AA7106">
        <w:rPr>
          <w:rFonts w:ascii="Times New Roman" w:hAnsi="Times New Roman" w:cs="Times New Roman"/>
          <w:sz w:val="18"/>
          <w:szCs w:val="18"/>
          <w:lang w:val="en-US"/>
        </w:rPr>
        <w:t xml:space="preserve">, Y., Hochberg, Y. (1995) Controlling the False Discovery Rate: A Practical and Powerful Approach to Multiple Testing. Journal of the Royal Statistical Society: Series B (Methodological), 57(1), 289-300. </w:t>
      </w:r>
      <w:proofErr w:type="spellStart"/>
      <w:r w:rsidRPr="00AA7106">
        <w:rPr>
          <w:rFonts w:ascii="Times New Roman" w:hAnsi="Times New Roman" w:cs="Times New Roman"/>
          <w:sz w:val="18"/>
          <w:szCs w:val="18"/>
          <w:lang w:val="en-US"/>
        </w:rPr>
        <w:t>doi</w:t>
      </w:r>
      <w:proofErr w:type="spellEnd"/>
      <w:r w:rsidRPr="00AA7106">
        <w:rPr>
          <w:rFonts w:ascii="Times New Roman" w:hAnsi="Times New Roman" w:cs="Times New Roman"/>
          <w:sz w:val="18"/>
          <w:szCs w:val="18"/>
          <w:lang w:val="en-US"/>
        </w:rPr>
        <w:t>: 10.1111/j.2517-</w:t>
      </w:r>
      <w:proofErr w:type="gramStart"/>
      <w:r w:rsidRPr="00AA7106">
        <w:rPr>
          <w:rFonts w:ascii="Times New Roman" w:hAnsi="Times New Roman" w:cs="Times New Roman"/>
          <w:sz w:val="18"/>
          <w:szCs w:val="18"/>
          <w:lang w:val="en-US"/>
        </w:rPr>
        <w:t>6161.1995.tb</w:t>
      </w:r>
      <w:proofErr w:type="gramEnd"/>
      <w:r w:rsidRPr="00AA7106">
        <w:rPr>
          <w:rFonts w:ascii="Times New Roman" w:hAnsi="Times New Roman" w:cs="Times New Roman"/>
          <w:sz w:val="18"/>
          <w:szCs w:val="18"/>
          <w:lang w:val="en-US"/>
        </w:rPr>
        <w:t>02031.x.</w:t>
      </w:r>
      <w:r w:rsidRPr="00AA7106" w:rsidDel="00AA7106">
        <w:rPr>
          <w:rFonts w:ascii="Times New Roman" w:hAnsi="Times New Roman" w:cs="Times New Roman"/>
          <w:sz w:val="18"/>
          <w:szCs w:val="18"/>
          <w:highlight w:val="yellow"/>
          <w:lang w:val="en-US"/>
        </w:rPr>
        <w:t xml:space="preserve"> </w:t>
      </w:r>
    </w:p>
    <w:p w14:paraId="23B3033F" w14:textId="43346B1A" w:rsidR="00DF799F" w:rsidRPr="00DF799F" w:rsidRDefault="00DF799F" w:rsidP="008E4283">
      <w:pPr>
        <w:spacing w:line="276" w:lineRule="auto"/>
        <w:ind w:left="284" w:hanging="284"/>
        <w:rPr>
          <w:rFonts w:ascii="Times New Roman" w:hAnsi="Times New Roman" w:cs="Times New Roman"/>
          <w:sz w:val="18"/>
          <w:szCs w:val="18"/>
          <w:lang w:val="en-US"/>
        </w:rPr>
      </w:pPr>
      <w:r w:rsidRPr="00DF799F">
        <w:rPr>
          <w:rFonts w:ascii="Times New Roman" w:hAnsi="Times New Roman" w:cs="Times New Roman"/>
          <w:sz w:val="18"/>
          <w:szCs w:val="18"/>
          <w:lang w:val="en-US"/>
        </w:rPr>
        <w:t xml:space="preserve">Wilson, Daniel J. </w:t>
      </w:r>
      <w:r>
        <w:rPr>
          <w:rFonts w:ascii="Times New Roman" w:hAnsi="Times New Roman" w:cs="Times New Roman"/>
          <w:sz w:val="18"/>
          <w:szCs w:val="18"/>
          <w:lang w:val="en-US"/>
        </w:rPr>
        <w:t xml:space="preserve">(2020) </w:t>
      </w:r>
      <w:r w:rsidRPr="00DF799F">
        <w:rPr>
          <w:rFonts w:ascii="Times New Roman" w:hAnsi="Times New Roman" w:cs="Times New Roman"/>
          <w:sz w:val="18"/>
          <w:szCs w:val="18"/>
          <w:lang w:val="en-US"/>
        </w:rPr>
        <w:t xml:space="preserve">Generalized Mean P-Values for Combining Dependent Tests: Comparison of Generalized Central Limit Theorem and Robust Risk Analysis. </w:t>
      </w:r>
      <w:proofErr w:type="spellStart"/>
      <w:r w:rsidRPr="008E4283">
        <w:rPr>
          <w:rFonts w:ascii="Times New Roman" w:hAnsi="Times New Roman" w:cs="Times New Roman"/>
          <w:i/>
          <w:iCs/>
          <w:sz w:val="18"/>
          <w:szCs w:val="18"/>
          <w:lang w:val="en-US"/>
        </w:rPr>
        <w:t>Wellcome</w:t>
      </w:r>
      <w:proofErr w:type="spellEnd"/>
      <w:r w:rsidRPr="008E4283">
        <w:rPr>
          <w:rFonts w:ascii="Times New Roman" w:hAnsi="Times New Roman" w:cs="Times New Roman"/>
          <w:i/>
          <w:iCs/>
          <w:sz w:val="18"/>
          <w:szCs w:val="18"/>
          <w:lang w:val="en-US"/>
        </w:rPr>
        <w:t xml:space="preserve"> Open Research 5</w:t>
      </w:r>
      <w:r w:rsidRPr="00DF799F">
        <w:rPr>
          <w:rFonts w:ascii="Times New Roman" w:hAnsi="Times New Roman" w:cs="Times New Roman"/>
          <w:sz w:val="18"/>
          <w:szCs w:val="18"/>
          <w:lang w:val="en-US"/>
        </w:rPr>
        <w:t xml:space="preserve">(March): 55. </w:t>
      </w:r>
      <w:proofErr w:type="spellStart"/>
      <w:r w:rsidRPr="00DF799F">
        <w:rPr>
          <w:rFonts w:ascii="Times New Roman" w:hAnsi="Times New Roman" w:cs="Times New Roman"/>
          <w:sz w:val="18"/>
          <w:szCs w:val="18"/>
          <w:lang w:val="en-US"/>
        </w:rPr>
        <w:t>doi</w:t>
      </w:r>
      <w:proofErr w:type="spellEnd"/>
      <w:r w:rsidRPr="00DF799F">
        <w:rPr>
          <w:rFonts w:ascii="Times New Roman" w:hAnsi="Times New Roman" w:cs="Times New Roman"/>
          <w:sz w:val="18"/>
          <w:szCs w:val="18"/>
          <w:lang w:val="en-US"/>
        </w:rPr>
        <w:t>: 10.12688/wellcomeopenres.15761.1.</w:t>
      </w:r>
    </w:p>
    <w:p w14:paraId="48020863" w14:textId="46DE6CBA" w:rsidR="00DF799F" w:rsidRDefault="00DF799F" w:rsidP="00955A7D">
      <w:pPr>
        <w:spacing w:line="276" w:lineRule="auto"/>
        <w:ind w:left="284" w:hanging="284"/>
        <w:rPr>
          <w:rFonts w:ascii="Times New Roman" w:hAnsi="Times New Roman" w:cs="Times New Roman"/>
          <w:sz w:val="18"/>
          <w:szCs w:val="18"/>
          <w:lang w:val="en-US"/>
        </w:rPr>
      </w:pPr>
    </w:p>
    <w:p w14:paraId="5DFDFA21" w14:textId="7371A6AB" w:rsidR="00016547" w:rsidRDefault="00016547" w:rsidP="00955A7D">
      <w:pPr>
        <w:spacing w:line="276" w:lineRule="auto"/>
        <w:ind w:left="284" w:hanging="284"/>
        <w:rPr>
          <w:rFonts w:ascii="Times New Roman" w:hAnsi="Times New Roman" w:cs="Times New Roman"/>
          <w:sz w:val="18"/>
          <w:szCs w:val="18"/>
          <w:lang w:val="en-US"/>
        </w:rPr>
      </w:pPr>
    </w:p>
    <w:p w14:paraId="6A13D06D" w14:textId="152FCB6E" w:rsidR="00016547" w:rsidRDefault="00016547" w:rsidP="00955A7D">
      <w:pPr>
        <w:spacing w:line="276" w:lineRule="auto"/>
        <w:ind w:left="284" w:hanging="284"/>
        <w:rPr>
          <w:rFonts w:ascii="Times New Roman" w:hAnsi="Times New Roman" w:cs="Times New Roman"/>
          <w:sz w:val="18"/>
          <w:szCs w:val="18"/>
          <w:lang w:val="en-US"/>
        </w:rPr>
      </w:pPr>
    </w:p>
    <w:p w14:paraId="6708B283" w14:textId="77777777" w:rsidR="00EC758E" w:rsidRDefault="00EC758E">
      <w:pPr>
        <w:rPr>
          <w:rFonts w:ascii="Helvetica" w:hAnsi="Helvetica" w:cs="Times New Roman"/>
          <w:b/>
          <w:bCs/>
          <w:sz w:val="22"/>
          <w:szCs w:val="22"/>
          <w:lang w:val="en-US"/>
        </w:rPr>
      </w:pPr>
      <w:r>
        <w:rPr>
          <w:rFonts w:ascii="Helvetica" w:hAnsi="Helvetica" w:cs="Times New Roman"/>
          <w:b/>
          <w:bCs/>
          <w:sz w:val="22"/>
          <w:szCs w:val="22"/>
          <w:lang w:val="en-US"/>
        </w:rPr>
        <w:br w:type="page"/>
      </w:r>
    </w:p>
    <w:p w14:paraId="659BE8AA" w14:textId="53B53457" w:rsidR="00016547" w:rsidRDefault="00016547" w:rsidP="00955A7D">
      <w:pPr>
        <w:spacing w:line="276" w:lineRule="auto"/>
        <w:ind w:left="284" w:hanging="284"/>
        <w:rPr>
          <w:rFonts w:ascii="Helvetica" w:hAnsi="Helvetica" w:cs="Times New Roman"/>
          <w:b/>
          <w:bCs/>
          <w:sz w:val="22"/>
          <w:szCs w:val="22"/>
          <w:lang w:val="en-US"/>
        </w:rPr>
      </w:pPr>
      <w:r w:rsidRPr="00362A4A">
        <w:rPr>
          <w:rFonts w:ascii="Helvetica" w:hAnsi="Helvetica" w:cs="Times New Roman"/>
          <w:b/>
          <w:bCs/>
          <w:sz w:val="22"/>
          <w:szCs w:val="22"/>
          <w:lang w:val="en-US"/>
        </w:rPr>
        <w:lastRenderedPageBreak/>
        <w:t>Tutorial</w:t>
      </w:r>
    </w:p>
    <w:p w14:paraId="69A5C4E5" w14:textId="77777777" w:rsidR="00EC758E" w:rsidRPr="00362A4A" w:rsidRDefault="00EC758E" w:rsidP="00955A7D">
      <w:pPr>
        <w:spacing w:line="276" w:lineRule="auto"/>
        <w:ind w:left="284" w:hanging="284"/>
        <w:rPr>
          <w:rFonts w:ascii="Helvetica" w:hAnsi="Helvetica" w:cs="Times New Roman"/>
          <w:b/>
          <w:bCs/>
          <w:sz w:val="22"/>
          <w:szCs w:val="22"/>
          <w:lang w:val="en-US"/>
        </w:rPr>
      </w:pPr>
    </w:p>
    <w:p w14:paraId="18FD3178" w14:textId="77777777" w:rsidR="00016547" w:rsidRPr="00822556" w:rsidRDefault="00016547" w:rsidP="00016547">
      <w:pPr>
        <w:spacing w:line="276" w:lineRule="auto"/>
        <w:rPr>
          <w:rFonts w:ascii="Helvetica" w:hAnsi="Helvetica" w:cs="Helvetica"/>
          <w:sz w:val="20"/>
          <w:szCs w:val="20"/>
          <w:lang w:val="en-US"/>
        </w:rPr>
      </w:pPr>
      <w:r w:rsidRPr="00822556">
        <w:rPr>
          <w:rFonts w:ascii="Helvetica" w:hAnsi="Helvetica" w:cs="Helvetica"/>
          <w:noProof/>
          <w:sz w:val="20"/>
          <w:szCs w:val="20"/>
          <w:lang w:val="en-US"/>
        </w:rPr>
        <w:drawing>
          <wp:inline distT="0" distB="0" distL="0" distR="0" wp14:anchorId="445F7EEB" wp14:editId="1E94CB4D">
            <wp:extent cx="5943600" cy="4500245"/>
            <wp:effectExtent l="0" t="0" r="0" b="0"/>
            <wp:docPr id="5" name="Picture 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eams&#10;&#10;Description automatically generated"/>
                    <pic:cNvPicPr/>
                  </pic:nvPicPr>
                  <pic:blipFill>
                    <a:blip r:embed="rId43"/>
                    <a:stretch>
                      <a:fillRect/>
                    </a:stretch>
                  </pic:blipFill>
                  <pic:spPr>
                    <a:xfrm>
                      <a:off x="0" y="0"/>
                      <a:ext cx="5943600" cy="4500245"/>
                    </a:xfrm>
                    <a:prstGeom prst="rect">
                      <a:avLst/>
                    </a:prstGeom>
                  </pic:spPr>
                </pic:pic>
              </a:graphicData>
            </a:graphic>
          </wp:inline>
        </w:drawing>
      </w:r>
    </w:p>
    <w:p w14:paraId="19BDB877" w14:textId="00BC4F22" w:rsidR="00FF42D8" w:rsidRPr="00E240A2" w:rsidRDefault="00FF42D8" w:rsidP="00FF42D8">
      <w:pPr>
        <w:spacing w:line="276" w:lineRule="auto"/>
        <w:rPr>
          <w:rFonts w:ascii="Times New Roman" w:hAnsi="Times New Roman" w:cs="Times New Roman"/>
          <w:sz w:val="18"/>
          <w:szCs w:val="18"/>
          <w:lang w:val="en-US"/>
        </w:rPr>
      </w:pPr>
      <w:r w:rsidRPr="00E240A2">
        <w:rPr>
          <w:rFonts w:ascii="Times New Roman" w:hAnsi="Times New Roman" w:cs="Times New Roman"/>
          <w:b/>
          <w:bCs/>
          <w:sz w:val="18"/>
          <w:szCs w:val="18"/>
          <w:lang w:val="en-US"/>
        </w:rPr>
        <w:t>Figure S</w:t>
      </w:r>
      <w:r w:rsidR="002959F1" w:rsidRPr="00E240A2">
        <w:rPr>
          <w:rFonts w:ascii="Times New Roman" w:hAnsi="Times New Roman" w:cs="Times New Roman"/>
          <w:b/>
          <w:bCs/>
          <w:sz w:val="18"/>
          <w:szCs w:val="18"/>
          <w:lang w:val="en-US"/>
        </w:rPr>
        <w:t>5</w:t>
      </w:r>
      <w:r w:rsidRPr="00E240A2">
        <w:rPr>
          <w:rFonts w:ascii="Times New Roman" w:hAnsi="Times New Roman" w:cs="Times New Roman"/>
          <w:b/>
          <w:bCs/>
          <w:sz w:val="18"/>
          <w:szCs w:val="18"/>
          <w:lang w:val="en-US"/>
        </w:rPr>
        <w:t>.</w:t>
      </w:r>
      <w:r w:rsidRPr="00E240A2">
        <w:rPr>
          <w:rFonts w:ascii="Times New Roman" w:hAnsi="Times New Roman" w:cs="Times New Roman"/>
          <w:sz w:val="18"/>
          <w:szCs w:val="18"/>
          <w:lang w:val="en-US"/>
        </w:rPr>
        <w:t xml:space="preserve"> </w:t>
      </w:r>
      <w:r w:rsidR="002959F1" w:rsidRPr="00753354">
        <w:rPr>
          <w:rFonts w:ascii="Times New Roman" w:hAnsi="Times New Roman" w:cs="Times New Roman"/>
          <w:sz w:val="18"/>
          <w:szCs w:val="18"/>
          <w:lang w:val="en-US"/>
        </w:rPr>
        <w:t xml:space="preserve">Landing page </w:t>
      </w:r>
      <w:proofErr w:type="spellStart"/>
      <w:r w:rsidR="002959F1" w:rsidRPr="00753354">
        <w:rPr>
          <w:rFonts w:ascii="Times New Roman" w:hAnsi="Times New Roman" w:cs="Times New Roman"/>
          <w:sz w:val="18"/>
          <w:szCs w:val="18"/>
          <w:lang w:val="en-US"/>
        </w:rPr>
        <w:t>DARTpaths</w:t>
      </w:r>
      <w:proofErr w:type="spellEnd"/>
      <w:r w:rsidR="00E240A2" w:rsidRPr="00753354">
        <w:rPr>
          <w:rFonts w:ascii="Times New Roman" w:hAnsi="Times New Roman" w:cs="Times New Roman"/>
          <w:sz w:val="18"/>
          <w:szCs w:val="18"/>
          <w:lang w:val="en-US"/>
        </w:rPr>
        <w:t xml:space="preserve"> to search for a substance (left)</w:t>
      </w:r>
      <w:r w:rsidRPr="00E240A2">
        <w:rPr>
          <w:rFonts w:ascii="Times New Roman" w:hAnsi="Times New Roman" w:cs="Times New Roman"/>
          <w:sz w:val="18"/>
          <w:szCs w:val="18"/>
          <w:lang w:val="en-US"/>
        </w:rPr>
        <w:t>.</w:t>
      </w:r>
    </w:p>
    <w:p w14:paraId="75C7271C" w14:textId="042CE2D4" w:rsidR="00016547" w:rsidRPr="00753354" w:rsidRDefault="002959F1" w:rsidP="00753354">
      <w:pPr>
        <w:spacing w:line="276" w:lineRule="auto"/>
        <w:rPr>
          <w:rFonts w:ascii="Times New Roman" w:hAnsi="Times New Roman" w:cs="Times New Roman"/>
          <w:sz w:val="18"/>
          <w:szCs w:val="18"/>
          <w:lang w:val="en-US"/>
        </w:rPr>
      </w:pPr>
      <w:r w:rsidRPr="00753354">
        <w:rPr>
          <w:rFonts w:ascii="Times New Roman" w:hAnsi="Times New Roman" w:cs="Times New Roman"/>
          <w:i/>
          <w:iCs/>
          <w:sz w:val="18"/>
          <w:szCs w:val="18"/>
          <w:lang w:val="en-US"/>
        </w:rPr>
        <w:t>Note.</w:t>
      </w:r>
      <w:r w:rsidRPr="00E240A2">
        <w:rPr>
          <w:rFonts w:ascii="Times New Roman" w:hAnsi="Times New Roman" w:cs="Times New Roman"/>
          <w:sz w:val="18"/>
          <w:szCs w:val="18"/>
          <w:lang w:val="en-US"/>
        </w:rPr>
        <w:t xml:space="preserve"> </w:t>
      </w:r>
      <w:r w:rsidR="00016547" w:rsidRPr="00753354">
        <w:rPr>
          <w:rFonts w:ascii="Times New Roman" w:hAnsi="Times New Roman" w:cs="Times New Roman"/>
          <w:sz w:val="18"/>
          <w:szCs w:val="18"/>
          <w:lang w:val="en-US"/>
        </w:rPr>
        <w:t xml:space="preserve">You can search for a chemical by entering a name, CAS number, EC number or SMILES string. </w:t>
      </w:r>
    </w:p>
    <w:p w14:paraId="51ED6817" w14:textId="35D0765B" w:rsidR="00016547" w:rsidRPr="00753354" w:rsidRDefault="00016547"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51DB31DC" wp14:editId="562A74D2">
            <wp:extent cx="5943600" cy="4500245"/>
            <wp:effectExtent l="0" t="0" r="0" b="0"/>
            <wp:docPr id="6" name="Picture 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eams&#10;&#10;Description automatically generated"/>
                    <pic:cNvPicPr/>
                  </pic:nvPicPr>
                  <pic:blipFill>
                    <a:blip r:embed="rId44"/>
                    <a:stretch>
                      <a:fillRect/>
                    </a:stretch>
                  </pic:blipFill>
                  <pic:spPr>
                    <a:xfrm>
                      <a:off x="0" y="0"/>
                      <a:ext cx="5943600" cy="4500245"/>
                    </a:xfrm>
                    <a:prstGeom prst="rect">
                      <a:avLst/>
                    </a:prstGeom>
                  </pic:spPr>
                </pic:pic>
              </a:graphicData>
            </a:graphic>
          </wp:inline>
        </w:drawing>
      </w:r>
    </w:p>
    <w:p w14:paraId="53F86E98" w14:textId="0831AB62" w:rsidR="002959F1" w:rsidRDefault="002959F1" w:rsidP="00955A7D">
      <w:pPr>
        <w:spacing w:line="276" w:lineRule="auto"/>
        <w:ind w:left="284" w:hanging="284"/>
        <w:rPr>
          <w:rFonts w:ascii="Times New Roman" w:hAnsi="Times New Roman" w:cs="Times New Roman"/>
          <w:sz w:val="20"/>
          <w:szCs w:val="20"/>
          <w:lang w:val="en-US"/>
        </w:rPr>
      </w:pPr>
      <w:r w:rsidRPr="00B529EF">
        <w:rPr>
          <w:rFonts w:ascii="Times New Roman" w:hAnsi="Times New Roman" w:cs="Times New Roman"/>
          <w:b/>
          <w:bCs/>
          <w:sz w:val="18"/>
          <w:szCs w:val="18"/>
          <w:lang w:val="en-US"/>
        </w:rPr>
        <w:t>Figure S</w:t>
      </w:r>
      <w:r>
        <w:rPr>
          <w:rFonts w:ascii="Times New Roman" w:hAnsi="Times New Roman" w:cs="Times New Roman"/>
          <w:b/>
          <w:bCs/>
          <w:sz w:val="18"/>
          <w:szCs w:val="18"/>
          <w:lang w:val="en-US"/>
        </w:rPr>
        <w:t>6</w:t>
      </w:r>
      <w:r w:rsidRPr="00B529EF">
        <w:rPr>
          <w:rFonts w:ascii="Times New Roman" w:hAnsi="Times New Roman" w:cs="Times New Roman"/>
          <w:b/>
          <w:bCs/>
          <w:sz w:val="18"/>
          <w:szCs w:val="18"/>
          <w:lang w:val="en-US"/>
        </w:rPr>
        <w:t>.</w:t>
      </w:r>
      <w:r w:rsidRPr="00B529EF">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Search results </w:t>
      </w:r>
      <w:r w:rsidR="00E240A2">
        <w:rPr>
          <w:rFonts w:ascii="Times New Roman" w:hAnsi="Times New Roman" w:cs="Times New Roman"/>
          <w:sz w:val="18"/>
          <w:szCs w:val="18"/>
          <w:lang w:val="en-US"/>
        </w:rPr>
        <w:t>for a substance</w:t>
      </w:r>
      <w:r>
        <w:rPr>
          <w:rFonts w:ascii="Times New Roman" w:hAnsi="Times New Roman" w:cs="Times New Roman"/>
          <w:sz w:val="18"/>
          <w:szCs w:val="18"/>
          <w:lang w:val="en-US"/>
        </w:rPr>
        <w:t>.</w:t>
      </w:r>
    </w:p>
    <w:p w14:paraId="19594146" w14:textId="74888B11" w:rsidR="00016547" w:rsidRPr="00753354" w:rsidRDefault="002959F1" w:rsidP="00753354">
      <w:pPr>
        <w:spacing w:line="276" w:lineRule="auto"/>
        <w:rPr>
          <w:rFonts w:ascii="Times New Roman" w:hAnsi="Times New Roman" w:cs="Times New Roman"/>
          <w:sz w:val="18"/>
          <w:szCs w:val="18"/>
          <w:lang w:val="en-US"/>
        </w:rPr>
      </w:pPr>
      <w:r w:rsidRPr="00753354">
        <w:rPr>
          <w:rFonts w:ascii="Times New Roman" w:hAnsi="Times New Roman" w:cs="Times New Roman"/>
          <w:i/>
          <w:iCs/>
          <w:sz w:val="18"/>
          <w:szCs w:val="18"/>
          <w:lang w:val="en-US"/>
        </w:rPr>
        <w:t>Note.</w:t>
      </w:r>
      <w:r w:rsidRPr="00753354">
        <w:rPr>
          <w:rFonts w:ascii="Times New Roman" w:hAnsi="Times New Roman" w:cs="Times New Roman"/>
          <w:sz w:val="18"/>
          <w:szCs w:val="18"/>
          <w:lang w:val="en-US"/>
        </w:rPr>
        <w:t xml:space="preserve"> A list of matching substances is generated.</w:t>
      </w:r>
      <w:r w:rsidRPr="00753354">
        <w:rPr>
          <w:rFonts w:ascii="Times New Roman" w:hAnsi="Times New Roman" w:cs="Times New Roman"/>
          <w:i/>
          <w:iCs/>
          <w:sz w:val="18"/>
          <w:szCs w:val="18"/>
          <w:lang w:val="en-US"/>
        </w:rPr>
        <w:t xml:space="preserve"> </w:t>
      </w:r>
      <w:r w:rsidR="00016547" w:rsidRPr="00753354">
        <w:rPr>
          <w:rFonts w:ascii="Times New Roman" w:hAnsi="Times New Roman" w:cs="Times New Roman"/>
          <w:sz w:val="18"/>
          <w:szCs w:val="18"/>
          <w:lang w:val="en-US"/>
        </w:rPr>
        <w:t>By selecting one of the compounds, you will see detailed information for this compound.</w:t>
      </w:r>
    </w:p>
    <w:p w14:paraId="5C4E324B" w14:textId="417F351C" w:rsidR="00016547" w:rsidRPr="00753354" w:rsidRDefault="00016547"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48255208" wp14:editId="2EBCC0DF">
            <wp:extent cx="5943600" cy="4500245"/>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45"/>
                    <a:stretch>
                      <a:fillRect/>
                    </a:stretch>
                  </pic:blipFill>
                  <pic:spPr>
                    <a:xfrm>
                      <a:off x="0" y="0"/>
                      <a:ext cx="5943600" cy="4500245"/>
                    </a:xfrm>
                    <a:prstGeom prst="rect">
                      <a:avLst/>
                    </a:prstGeom>
                  </pic:spPr>
                </pic:pic>
              </a:graphicData>
            </a:graphic>
          </wp:inline>
        </w:drawing>
      </w:r>
    </w:p>
    <w:p w14:paraId="3708B58B" w14:textId="2B1EDC80" w:rsidR="00016547" w:rsidRPr="00753354" w:rsidRDefault="002959F1" w:rsidP="00955A7D">
      <w:pPr>
        <w:spacing w:line="276" w:lineRule="auto"/>
        <w:ind w:left="284" w:hanging="284"/>
        <w:rPr>
          <w:rFonts w:ascii="Times New Roman" w:hAnsi="Times New Roman" w:cs="Times New Roman"/>
          <w:sz w:val="18"/>
          <w:szCs w:val="18"/>
          <w:lang w:val="en-US"/>
        </w:rPr>
      </w:pPr>
      <w:r w:rsidRPr="00C51108">
        <w:rPr>
          <w:rFonts w:ascii="Times New Roman" w:hAnsi="Times New Roman" w:cs="Times New Roman"/>
          <w:b/>
          <w:bCs/>
          <w:sz w:val="18"/>
          <w:szCs w:val="18"/>
          <w:lang w:val="en-US"/>
        </w:rPr>
        <w:t>Figure S7.</w:t>
      </w:r>
      <w:r w:rsidRPr="00C51108">
        <w:rPr>
          <w:rFonts w:ascii="Times New Roman" w:hAnsi="Times New Roman" w:cs="Times New Roman"/>
          <w:sz w:val="18"/>
          <w:szCs w:val="18"/>
          <w:lang w:val="en-US"/>
        </w:rPr>
        <w:t xml:space="preserve"> </w:t>
      </w:r>
      <w:r w:rsidRPr="00753354">
        <w:rPr>
          <w:rFonts w:ascii="Times New Roman" w:hAnsi="Times New Roman" w:cs="Times New Roman"/>
          <w:sz w:val="18"/>
          <w:szCs w:val="18"/>
          <w:lang w:val="en-US"/>
        </w:rPr>
        <w:t xml:space="preserve">Main </w:t>
      </w:r>
      <w:r w:rsidR="00E240A2">
        <w:rPr>
          <w:rFonts w:ascii="Times New Roman" w:hAnsi="Times New Roman" w:cs="Times New Roman"/>
          <w:sz w:val="18"/>
          <w:szCs w:val="18"/>
          <w:lang w:val="en-US"/>
        </w:rPr>
        <w:t>substance</w:t>
      </w:r>
      <w:r w:rsidR="00E240A2" w:rsidRPr="00E240A2">
        <w:rPr>
          <w:rFonts w:ascii="Times New Roman" w:hAnsi="Times New Roman" w:cs="Times New Roman"/>
          <w:sz w:val="18"/>
          <w:szCs w:val="18"/>
          <w:lang w:val="en-US"/>
        </w:rPr>
        <w:t xml:space="preserve"> </w:t>
      </w:r>
      <w:r w:rsidRPr="00753354">
        <w:rPr>
          <w:rFonts w:ascii="Times New Roman" w:hAnsi="Times New Roman" w:cs="Times New Roman"/>
          <w:sz w:val="18"/>
          <w:szCs w:val="18"/>
          <w:lang w:val="en-US"/>
        </w:rPr>
        <w:t>exploration page</w:t>
      </w:r>
      <w:r w:rsidR="00E240A2">
        <w:rPr>
          <w:rFonts w:ascii="Times New Roman" w:hAnsi="Times New Roman" w:cs="Times New Roman"/>
          <w:sz w:val="18"/>
          <w:szCs w:val="18"/>
          <w:lang w:val="en-US"/>
        </w:rPr>
        <w:t xml:space="preserve"> for diethylstilbestrol (DES)</w:t>
      </w:r>
      <w:r w:rsidRPr="00753354">
        <w:rPr>
          <w:rFonts w:ascii="Times New Roman" w:hAnsi="Times New Roman" w:cs="Times New Roman"/>
          <w:sz w:val="18"/>
          <w:szCs w:val="18"/>
          <w:lang w:val="en-US"/>
        </w:rPr>
        <w:t>.</w:t>
      </w:r>
    </w:p>
    <w:p w14:paraId="09E1D547" w14:textId="285F192F" w:rsidR="000B7E7A" w:rsidRPr="00753354" w:rsidRDefault="002959F1" w:rsidP="00753354">
      <w:pPr>
        <w:spacing w:line="276" w:lineRule="auto"/>
        <w:rPr>
          <w:rFonts w:ascii="Times New Roman" w:hAnsi="Times New Roman" w:cs="Times New Roman"/>
          <w:sz w:val="18"/>
          <w:szCs w:val="18"/>
          <w:lang w:val="en-US"/>
        </w:rPr>
      </w:pPr>
      <w:r w:rsidRPr="00753354">
        <w:rPr>
          <w:rFonts w:ascii="Times New Roman" w:hAnsi="Times New Roman" w:cs="Times New Roman"/>
          <w:i/>
          <w:iCs/>
          <w:sz w:val="18"/>
          <w:szCs w:val="18"/>
          <w:lang w:val="en-US"/>
        </w:rPr>
        <w:t xml:space="preserve">Note. </w:t>
      </w:r>
      <w:r w:rsidR="00016547" w:rsidRPr="00753354">
        <w:rPr>
          <w:rFonts w:ascii="Times New Roman" w:hAnsi="Times New Roman" w:cs="Times New Roman"/>
          <w:sz w:val="18"/>
          <w:szCs w:val="18"/>
          <w:lang w:val="en-US"/>
        </w:rPr>
        <w:t>On the left</w:t>
      </w:r>
      <w:r w:rsidR="00B51A42" w:rsidRPr="00753354">
        <w:rPr>
          <w:rFonts w:ascii="Times New Roman" w:hAnsi="Times New Roman" w:cs="Times New Roman"/>
          <w:sz w:val="18"/>
          <w:szCs w:val="18"/>
          <w:lang w:val="en-US"/>
        </w:rPr>
        <w:t>,</w:t>
      </w:r>
      <w:r w:rsidR="00016547" w:rsidRPr="00753354">
        <w:rPr>
          <w:rFonts w:ascii="Times New Roman" w:hAnsi="Times New Roman" w:cs="Times New Roman"/>
          <w:sz w:val="18"/>
          <w:szCs w:val="18"/>
          <w:lang w:val="en-US"/>
        </w:rPr>
        <w:t xml:space="preserve"> the name of the compound as well as the </w:t>
      </w:r>
      <w:r w:rsidR="000B7E7A" w:rsidRPr="00753354">
        <w:rPr>
          <w:rFonts w:ascii="Times New Roman" w:hAnsi="Times New Roman" w:cs="Times New Roman"/>
          <w:sz w:val="18"/>
          <w:szCs w:val="18"/>
          <w:lang w:val="en-US"/>
        </w:rPr>
        <w:t xml:space="preserve">normalized </w:t>
      </w:r>
      <w:r w:rsidR="00016547" w:rsidRPr="00753354">
        <w:rPr>
          <w:rFonts w:ascii="Times New Roman" w:hAnsi="Times New Roman" w:cs="Times New Roman"/>
          <w:sz w:val="18"/>
          <w:szCs w:val="18"/>
          <w:lang w:val="en-US"/>
        </w:rPr>
        <w:t xml:space="preserve">structure is displayed. </w:t>
      </w:r>
      <w:r w:rsidR="00753354">
        <w:rPr>
          <w:rFonts w:ascii="Times New Roman" w:hAnsi="Times New Roman" w:cs="Times New Roman"/>
          <w:sz w:val="18"/>
          <w:szCs w:val="18"/>
          <w:lang w:val="en-US"/>
        </w:rPr>
        <w:t>When regulatory studies are available, it is indicated how many of those studies report</w:t>
      </w:r>
      <w:r w:rsidR="006D47D3">
        <w:rPr>
          <w:rFonts w:ascii="Times New Roman" w:hAnsi="Times New Roman" w:cs="Times New Roman"/>
          <w:sz w:val="18"/>
          <w:szCs w:val="18"/>
          <w:lang w:val="en-US"/>
        </w:rPr>
        <w:t xml:space="preserve"> DART</w:t>
      </w:r>
      <w:r w:rsidR="00753354">
        <w:rPr>
          <w:rFonts w:ascii="Times New Roman" w:hAnsi="Times New Roman" w:cs="Times New Roman"/>
          <w:sz w:val="18"/>
          <w:szCs w:val="18"/>
          <w:lang w:val="en-US"/>
        </w:rPr>
        <w:t xml:space="preserve"> adverse effects with a lowest effect level. </w:t>
      </w:r>
      <w:r w:rsidR="00016547" w:rsidRPr="00753354">
        <w:rPr>
          <w:rFonts w:ascii="Times New Roman" w:hAnsi="Times New Roman" w:cs="Times New Roman"/>
          <w:sz w:val="18"/>
          <w:szCs w:val="18"/>
          <w:lang w:val="en-US"/>
        </w:rPr>
        <w:t>When phenotypes are present in the database, the number of phenotypes in different organisms is displayed</w:t>
      </w:r>
      <w:r w:rsidR="001E0A04" w:rsidRPr="00753354">
        <w:rPr>
          <w:rFonts w:ascii="Times New Roman" w:hAnsi="Times New Roman" w:cs="Times New Roman"/>
          <w:sz w:val="18"/>
          <w:szCs w:val="18"/>
          <w:lang w:val="en-US"/>
        </w:rPr>
        <w:t xml:space="preserve"> and t</w:t>
      </w:r>
      <w:r w:rsidR="00016547" w:rsidRPr="00753354">
        <w:rPr>
          <w:rFonts w:ascii="Times New Roman" w:hAnsi="Times New Roman" w:cs="Times New Roman"/>
          <w:sz w:val="18"/>
          <w:szCs w:val="18"/>
          <w:lang w:val="en-US"/>
        </w:rPr>
        <w:t xml:space="preserve">he total number of in vitro hits for this compound and the names of the targets. </w:t>
      </w:r>
    </w:p>
    <w:p w14:paraId="617A69E2" w14:textId="6F9AFB40" w:rsidR="00BB3D69" w:rsidRPr="00753354" w:rsidRDefault="00016547" w:rsidP="00753354">
      <w:pPr>
        <w:spacing w:line="276" w:lineRule="auto"/>
        <w:rPr>
          <w:rFonts w:ascii="Times New Roman" w:hAnsi="Times New Roman" w:cs="Times New Roman"/>
          <w:sz w:val="18"/>
          <w:szCs w:val="18"/>
          <w:lang w:val="en-US"/>
        </w:rPr>
      </w:pPr>
      <w:r w:rsidRPr="00753354">
        <w:rPr>
          <w:rFonts w:ascii="Times New Roman" w:hAnsi="Times New Roman" w:cs="Times New Roman"/>
          <w:sz w:val="18"/>
          <w:szCs w:val="18"/>
          <w:lang w:val="en-US"/>
        </w:rPr>
        <w:t xml:space="preserve">In the middle </w:t>
      </w:r>
      <w:r w:rsidR="00BB3D69" w:rsidRPr="00753354">
        <w:rPr>
          <w:rFonts w:ascii="Times New Roman" w:hAnsi="Times New Roman" w:cs="Times New Roman"/>
          <w:sz w:val="18"/>
          <w:szCs w:val="18"/>
          <w:lang w:val="en-US"/>
        </w:rPr>
        <w:t xml:space="preserve">the predicted affected molecular pathways are displayed, based on Mammalian phenotypes (yellow), </w:t>
      </w:r>
      <w:proofErr w:type="gramStart"/>
      <w:r w:rsidR="00BB3D69" w:rsidRPr="00753354">
        <w:rPr>
          <w:rFonts w:ascii="Times New Roman" w:hAnsi="Times New Roman" w:cs="Times New Roman"/>
          <w:sz w:val="18"/>
          <w:szCs w:val="18"/>
          <w:lang w:val="en-US"/>
        </w:rPr>
        <w:t>Non-mammalian</w:t>
      </w:r>
      <w:proofErr w:type="gramEnd"/>
      <w:r w:rsidR="00BB3D69" w:rsidRPr="00753354">
        <w:rPr>
          <w:rFonts w:ascii="Times New Roman" w:hAnsi="Times New Roman" w:cs="Times New Roman"/>
          <w:sz w:val="18"/>
          <w:szCs w:val="18"/>
          <w:lang w:val="en-US"/>
        </w:rPr>
        <w:t xml:space="preserve"> phenotypes (magenta) and in vitro assays (orange). </w:t>
      </w:r>
    </w:p>
    <w:p w14:paraId="29E95BBE" w14:textId="3A4949D7" w:rsidR="00BB3D69" w:rsidRPr="00753354" w:rsidRDefault="00BB3D69" w:rsidP="00753354">
      <w:pPr>
        <w:spacing w:line="276" w:lineRule="auto"/>
        <w:rPr>
          <w:rFonts w:ascii="Times New Roman" w:hAnsi="Times New Roman" w:cs="Times New Roman"/>
          <w:sz w:val="18"/>
          <w:szCs w:val="18"/>
          <w:lang w:val="en-US"/>
        </w:rPr>
      </w:pPr>
      <w:r w:rsidRPr="00753354">
        <w:rPr>
          <w:rFonts w:ascii="Times New Roman" w:hAnsi="Times New Roman" w:cs="Times New Roman"/>
          <w:sz w:val="18"/>
          <w:szCs w:val="18"/>
          <w:lang w:val="en-US"/>
        </w:rPr>
        <w:t>By selecting one of the pathways detailed information about the predicted pathway is presented on the right.</w:t>
      </w:r>
    </w:p>
    <w:p w14:paraId="28A29AFE" w14:textId="138A0034" w:rsidR="00BB3D69" w:rsidRPr="00753354" w:rsidRDefault="00BB3D69"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7882D732" wp14:editId="5D3D4B98">
            <wp:extent cx="5943600" cy="4500245"/>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6"/>
                    <a:stretch>
                      <a:fillRect/>
                    </a:stretch>
                  </pic:blipFill>
                  <pic:spPr>
                    <a:xfrm>
                      <a:off x="0" y="0"/>
                      <a:ext cx="5943600" cy="4500245"/>
                    </a:xfrm>
                    <a:prstGeom prst="rect">
                      <a:avLst/>
                    </a:prstGeom>
                  </pic:spPr>
                </pic:pic>
              </a:graphicData>
            </a:graphic>
          </wp:inline>
        </w:drawing>
      </w:r>
    </w:p>
    <w:p w14:paraId="0B3636F6" w14:textId="532823AC" w:rsidR="002959F1" w:rsidRPr="00753354" w:rsidRDefault="002959F1" w:rsidP="00955A7D">
      <w:pPr>
        <w:spacing w:line="276" w:lineRule="auto"/>
        <w:ind w:left="284" w:hanging="284"/>
        <w:rPr>
          <w:rFonts w:ascii="Times New Roman" w:hAnsi="Times New Roman" w:cs="Times New Roman"/>
          <w:sz w:val="18"/>
          <w:szCs w:val="18"/>
          <w:lang w:val="en-US"/>
        </w:rPr>
      </w:pPr>
      <w:r w:rsidRPr="00E240A2">
        <w:rPr>
          <w:rFonts w:ascii="Times New Roman" w:hAnsi="Times New Roman" w:cs="Times New Roman"/>
          <w:b/>
          <w:bCs/>
          <w:sz w:val="18"/>
          <w:szCs w:val="18"/>
          <w:lang w:val="en-US"/>
        </w:rPr>
        <w:t>Figure S8.</w:t>
      </w:r>
      <w:r w:rsidRPr="00E240A2">
        <w:rPr>
          <w:rFonts w:ascii="Times New Roman" w:hAnsi="Times New Roman" w:cs="Times New Roman"/>
          <w:sz w:val="18"/>
          <w:szCs w:val="18"/>
          <w:lang w:val="en-US"/>
        </w:rPr>
        <w:t xml:space="preserve"> Overview of p</w:t>
      </w:r>
      <w:r w:rsidRPr="00753354">
        <w:rPr>
          <w:rFonts w:ascii="Times New Roman" w:hAnsi="Times New Roman" w:cs="Times New Roman"/>
          <w:sz w:val="18"/>
          <w:szCs w:val="18"/>
          <w:lang w:val="en-US"/>
        </w:rPr>
        <w:t xml:space="preserve">athway selection in </w:t>
      </w:r>
      <w:r w:rsidR="00E240A2" w:rsidRPr="00E240A2">
        <w:rPr>
          <w:rFonts w:ascii="Times New Roman" w:hAnsi="Times New Roman" w:cs="Times New Roman"/>
          <w:sz w:val="18"/>
          <w:szCs w:val="18"/>
          <w:lang w:val="en-US"/>
        </w:rPr>
        <w:t>substance</w:t>
      </w:r>
      <w:r w:rsidR="00E240A2" w:rsidRPr="00753354">
        <w:rPr>
          <w:rFonts w:ascii="Times New Roman" w:hAnsi="Times New Roman" w:cs="Times New Roman"/>
          <w:sz w:val="18"/>
          <w:szCs w:val="18"/>
          <w:lang w:val="en-US"/>
        </w:rPr>
        <w:t xml:space="preserve"> </w:t>
      </w:r>
      <w:r w:rsidRPr="00753354">
        <w:rPr>
          <w:rFonts w:ascii="Times New Roman" w:hAnsi="Times New Roman" w:cs="Times New Roman"/>
          <w:sz w:val="18"/>
          <w:szCs w:val="18"/>
          <w:lang w:val="en-US"/>
        </w:rPr>
        <w:t>exploration.</w:t>
      </w:r>
    </w:p>
    <w:p w14:paraId="2BF5D7A6" w14:textId="19DE4156" w:rsidR="000B7E7A" w:rsidRPr="00753354" w:rsidRDefault="002959F1" w:rsidP="00753354">
      <w:pPr>
        <w:spacing w:line="276" w:lineRule="auto"/>
        <w:rPr>
          <w:rFonts w:ascii="Times New Roman" w:hAnsi="Times New Roman" w:cs="Times New Roman"/>
          <w:sz w:val="18"/>
          <w:szCs w:val="18"/>
          <w:lang w:val="en-US"/>
        </w:rPr>
      </w:pPr>
      <w:r w:rsidRPr="00753354">
        <w:rPr>
          <w:rFonts w:ascii="Times New Roman" w:hAnsi="Times New Roman" w:cs="Times New Roman"/>
          <w:i/>
          <w:iCs/>
          <w:sz w:val="18"/>
          <w:szCs w:val="18"/>
          <w:lang w:val="en-US"/>
        </w:rPr>
        <w:t xml:space="preserve">Note. </w:t>
      </w:r>
      <w:r w:rsidR="000B7E7A" w:rsidRPr="00753354">
        <w:rPr>
          <w:rFonts w:ascii="Times New Roman" w:hAnsi="Times New Roman" w:cs="Times New Roman"/>
          <w:sz w:val="18"/>
          <w:szCs w:val="18"/>
          <w:lang w:val="en-US"/>
        </w:rPr>
        <w:t>For the selected pathway, an</w:t>
      </w:r>
      <w:r w:rsidR="00BB3D69" w:rsidRPr="00753354">
        <w:rPr>
          <w:rFonts w:ascii="Times New Roman" w:hAnsi="Times New Roman" w:cs="Times New Roman"/>
          <w:sz w:val="18"/>
          <w:szCs w:val="18"/>
          <w:lang w:val="en-US"/>
        </w:rPr>
        <w:t xml:space="preserve"> overview of the conservation of the pathway in different model organisms is presented. This enables a user to assess if that model organism is useful to assess toxicity of this compound. </w:t>
      </w:r>
      <w:r w:rsidR="000B7E7A" w:rsidRPr="00753354">
        <w:rPr>
          <w:rFonts w:ascii="Times New Roman" w:hAnsi="Times New Roman" w:cs="Times New Roman"/>
          <w:sz w:val="18"/>
          <w:szCs w:val="18"/>
          <w:lang w:val="en-US"/>
        </w:rPr>
        <w:t>The number of phenotypes that point to this pathway (via Phenotype Pathway Enrichment Analysis) is given (here 14 mammalian, 4 non-mammalian phenotypes).</w:t>
      </w:r>
      <w:r w:rsidRPr="00753354">
        <w:rPr>
          <w:rFonts w:ascii="Times New Roman" w:hAnsi="Times New Roman" w:cs="Times New Roman"/>
          <w:sz w:val="18"/>
          <w:szCs w:val="18"/>
          <w:lang w:val="en-US"/>
        </w:rPr>
        <w:t xml:space="preserve"> </w:t>
      </w:r>
    </w:p>
    <w:p w14:paraId="4F566001" w14:textId="6086FA63" w:rsidR="00BB3D69" w:rsidRPr="00753354" w:rsidRDefault="00BB3D69" w:rsidP="00753354">
      <w:pPr>
        <w:spacing w:line="276" w:lineRule="auto"/>
        <w:rPr>
          <w:rFonts w:ascii="Times New Roman" w:hAnsi="Times New Roman" w:cs="Times New Roman"/>
          <w:sz w:val="18"/>
          <w:szCs w:val="18"/>
          <w:lang w:val="en-US"/>
        </w:rPr>
      </w:pPr>
      <w:r w:rsidRPr="00753354">
        <w:rPr>
          <w:rFonts w:ascii="Times New Roman" w:hAnsi="Times New Roman" w:cs="Times New Roman"/>
          <w:sz w:val="18"/>
          <w:szCs w:val="18"/>
          <w:lang w:val="en-US"/>
        </w:rPr>
        <w:t>In the right panel by clicking on Phenotypes the phenotypes that lead to the identification of this pathway are displayed.</w:t>
      </w:r>
    </w:p>
    <w:p w14:paraId="0653526D" w14:textId="77777777" w:rsidR="004D360E" w:rsidRPr="00753354" w:rsidRDefault="004D360E" w:rsidP="004D360E">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031831DC" wp14:editId="523D7A58">
            <wp:extent cx="5943600" cy="4500245"/>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47"/>
                    <a:stretch>
                      <a:fillRect/>
                    </a:stretch>
                  </pic:blipFill>
                  <pic:spPr>
                    <a:xfrm>
                      <a:off x="0" y="0"/>
                      <a:ext cx="5943600" cy="4500245"/>
                    </a:xfrm>
                    <a:prstGeom prst="rect">
                      <a:avLst/>
                    </a:prstGeom>
                  </pic:spPr>
                </pic:pic>
              </a:graphicData>
            </a:graphic>
          </wp:inline>
        </w:drawing>
      </w:r>
    </w:p>
    <w:p w14:paraId="458DD5C5" w14:textId="77777777" w:rsidR="004D360E" w:rsidRPr="00753354" w:rsidRDefault="004D360E" w:rsidP="004D360E">
      <w:pPr>
        <w:spacing w:line="276" w:lineRule="auto"/>
        <w:ind w:left="284" w:hanging="284"/>
        <w:rPr>
          <w:rFonts w:ascii="Times New Roman" w:hAnsi="Times New Roman" w:cs="Times New Roman"/>
          <w:sz w:val="20"/>
          <w:szCs w:val="20"/>
          <w:lang w:val="en-US"/>
        </w:rPr>
      </w:pPr>
    </w:p>
    <w:p w14:paraId="72280189" w14:textId="4BBE7A56" w:rsidR="002959F1" w:rsidRPr="00753354" w:rsidRDefault="002959F1" w:rsidP="004D360E">
      <w:pPr>
        <w:spacing w:line="276" w:lineRule="auto"/>
        <w:ind w:left="284" w:hanging="284"/>
        <w:rPr>
          <w:rFonts w:ascii="Times New Roman" w:hAnsi="Times New Roman" w:cs="Times New Roman"/>
          <w:sz w:val="18"/>
          <w:szCs w:val="18"/>
          <w:lang w:val="en-US"/>
        </w:rPr>
      </w:pPr>
      <w:r w:rsidRPr="00E240A2">
        <w:rPr>
          <w:rFonts w:ascii="Times New Roman" w:hAnsi="Times New Roman" w:cs="Times New Roman"/>
          <w:b/>
          <w:bCs/>
          <w:sz w:val="18"/>
          <w:szCs w:val="18"/>
          <w:lang w:val="en-US"/>
        </w:rPr>
        <w:t>Figure S9.</w:t>
      </w:r>
      <w:r w:rsidRPr="00E240A2">
        <w:rPr>
          <w:rFonts w:ascii="Times New Roman" w:hAnsi="Times New Roman" w:cs="Times New Roman"/>
          <w:sz w:val="18"/>
          <w:szCs w:val="18"/>
          <w:lang w:val="en-US"/>
        </w:rPr>
        <w:t xml:space="preserve"> Phenotypes of p</w:t>
      </w:r>
      <w:r w:rsidRPr="00753354">
        <w:rPr>
          <w:rFonts w:ascii="Times New Roman" w:hAnsi="Times New Roman" w:cs="Times New Roman"/>
          <w:sz w:val="18"/>
          <w:szCs w:val="18"/>
          <w:lang w:val="en-US"/>
        </w:rPr>
        <w:t xml:space="preserve">athway selection in </w:t>
      </w:r>
      <w:r w:rsidR="00E240A2" w:rsidRPr="00E240A2">
        <w:rPr>
          <w:rFonts w:ascii="Times New Roman" w:hAnsi="Times New Roman" w:cs="Times New Roman"/>
          <w:sz w:val="18"/>
          <w:szCs w:val="18"/>
          <w:lang w:val="en-US"/>
        </w:rPr>
        <w:t>substance</w:t>
      </w:r>
      <w:r w:rsidR="00E240A2" w:rsidRPr="00753354">
        <w:rPr>
          <w:rFonts w:ascii="Times New Roman" w:hAnsi="Times New Roman" w:cs="Times New Roman"/>
          <w:sz w:val="18"/>
          <w:szCs w:val="18"/>
          <w:lang w:val="en-US"/>
        </w:rPr>
        <w:t xml:space="preserve"> </w:t>
      </w:r>
      <w:r w:rsidRPr="00753354">
        <w:rPr>
          <w:rFonts w:ascii="Times New Roman" w:hAnsi="Times New Roman" w:cs="Times New Roman"/>
          <w:sz w:val="18"/>
          <w:szCs w:val="18"/>
          <w:lang w:val="en-US"/>
        </w:rPr>
        <w:t>exploration.</w:t>
      </w:r>
    </w:p>
    <w:p w14:paraId="373F582C" w14:textId="5496D734" w:rsidR="00BB3D69" w:rsidRPr="00753354" w:rsidRDefault="002959F1" w:rsidP="00753354">
      <w:pPr>
        <w:spacing w:line="276" w:lineRule="auto"/>
        <w:rPr>
          <w:rFonts w:ascii="Times New Roman" w:hAnsi="Times New Roman" w:cs="Times New Roman"/>
          <w:sz w:val="18"/>
          <w:szCs w:val="18"/>
          <w:lang w:val="en-US"/>
        </w:rPr>
      </w:pPr>
      <w:r w:rsidRPr="00753354">
        <w:rPr>
          <w:rFonts w:ascii="Times New Roman" w:hAnsi="Times New Roman" w:cs="Times New Roman"/>
          <w:i/>
          <w:iCs/>
          <w:sz w:val="18"/>
          <w:szCs w:val="18"/>
          <w:lang w:val="en-US"/>
        </w:rPr>
        <w:t xml:space="preserve">Note. </w:t>
      </w:r>
      <w:r w:rsidR="004D360E" w:rsidRPr="00753354">
        <w:rPr>
          <w:rFonts w:ascii="Times New Roman" w:hAnsi="Times New Roman" w:cs="Times New Roman"/>
          <w:sz w:val="18"/>
          <w:szCs w:val="18"/>
          <w:lang w:val="en-US"/>
        </w:rPr>
        <w:t>By clicking on in vitro you see the in vitro targets that are present on the currently selected molecular pathway.</w:t>
      </w:r>
    </w:p>
    <w:p w14:paraId="7A043E1B" w14:textId="20DD62FF" w:rsidR="00A62F38" w:rsidRPr="00753354" w:rsidRDefault="00A62F38" w:rsidP="00753354">
      <w:pPr>
        <w:spacing w:line="276" w:lineRule="auto"/>
        <w:rPr>
          <w:rFonts w:ascii="Times New Roman" w:hAnsi="Times New Roman" w:cs="Times New Roman"/>
          <w:sz w:val="18"/>
          <w:szCs w:val="18"/>
          <w:lang w:val="en-US"/>
        </w:rPr>
      </w:pPr>
      <w:r w:rsidRPr="00753354">
        <w:rPr>
          <w:rFonts w:ascii="Times New Roman" w:hAnsi="Times New Roman" w:cs="Times New Roman"/>
          <w:sz w:val="18"/>
          <w:szCs w:val="18"/>
          <w:lang w:val="en-US"/>
        </w:rPr>
        <w:t>Using ‘filter and recalculate’, the phenotypes on which the Phenotype Pathway Enrichment Analysis is based on can be changed (</w:t>
      </w:r>
      <w:proofErr w:type="spellStart"/>
      <w:proofErr w:type="gramStart"/>
      <w:r w:rsidRPr="00753354">
        <w:rPr>
          <w:rFonts w:ascii="Times New Roman" w:hAnsi="Times New Roman" w:cs="Times New Roman"/>
          <w:sz w:val="18"/>
          <w:szCs w:val="18"/>
          <w:lang w:val="en-US"/>
        </w:rPr>
        <w:t>eg</w:t>
      </w:r>
      <w:proofErr w:type="spellEnd"/>
      <w:proofErr w:type="gramEnd"/>
      <w:r w:rsidRPr="00753354">
        <w:rPr>
          <w:rFonts w:ascii="Times New Roman" w:hAnsi="Times New Roman" w:cs="Times New Roman"/>
          <w:sz w:val="18"/>
          <w:szCs w:val="18"/>
          <w:lang w:val="en-US"/>
        </w:rPr>
        <w:t xml:space="preserve"> based on expert knowledge which phenotypes are relevant). </w:t>
      </w:r>
    </w:p>
    <w:p w14:paraId="682B93D8" w14:textId="312C4C32" w:rsidR="00A62F38" w:rsidRPr="00753354" w:rsidRDefault="00A62F38"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5E911730" wp14:editId="5D340EE5">
            <wp:extent cx="5943600" cy="4500245"/>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48"/>
                    <a:stretch>
                      <a:fillRect/>
                    </a:stretch>
                  </pic:blipFill>
                  <pic:spPr>
                    <a:xfrm>
                      <a:off x="0" y="0"/>
                      <a:ext cx="5943600" cy="4500245"/>
                    </a:xfrm>
                    <a:prstGeom prst="rect">
                      <a:avLst/>
                    </a:prstGeom>
                  </pic:spPr>
                </pic:pic>
              </a:graphicData>
            </a:graphic>
          </wp:inline>
        </w:drawing>
      </w:r>
    </w:p>
    <w:p w14:paraId="0B73EE50" w14:textId="798A25DC" w:rsidR="00A62F38" w:rsidRPr="00753354" w:rsidRDefault="00A62F38" w:rsidP="00955A7D">
      <w:pPr>
        <w:spacing w:line="276" w:lineRule="auto"/>
        <w:ind w:left="284" w:hanging="284"/>
        <w:rPr>
          <w:rFonts w:ascii="Times New Roman" w:hAnsi="Times New Roman" w:cs="Times New Roman"/>
          <w:sz w:val="20"/>
          <w:szCs w:val="20"/>
          <w:lang w:val="en-US"/>
        </w:rPr>
      </w:pPr>
    </w:p>
    <w:p w14:paraId="43DB6EF8" w14:textId="3573462F" w:rsidR="00A62F38" w:rsidRPr="00753354" w:rsidRDefault="002959F1" w:rsidP="00955A7D">
      <w:pPr>
        <w:spacing w:line="276" w:lineRule="auto"/>
        <w:ind w:left="284" w:hanging="284"/>
        <w:rPr>
          <w:rFonts w:ascii="Times New Roman" w:hAnsi="Times New Roman" w:cs="Times New Roman"/>
          <w:sz w:val="18"/>
          <w:szCs w:val="18"/>
          <w:lang w:val="en-US"/>
        </w:rPr>
      </w:pPr>
      <w:r w:rsidRPr="00C51108">
        <w:rPr>
          <w:rFonts w:ascii="Times New Roman" w:hAnsi="Times New Roman" w:cs="Times New Roman"/>
          <w:b/>
          <w:bCs/>
          <w:sz w:val="18"/>
          <w:szCs w:val="18"/>
          <w:lang w:val="en-US"/>
        </w:rPr>
        <w:t>Figure S</w:t>
      </w:r>
      <w:r w:rsidR="00894ACB" w:rsidRPr="00C51108">
        <w:rPr>
          <w:rFonts w:ascii="Times New Roman" w:hAnsi="Times New Roman" w:cs="Times New Roman"/>
          <w:b/>
          <w:bCs/>
          <w:sz w:val="18"/>
          <w:szCs w:val="18"/>
          <w:lang w:val="en-US"/>
        </w:rPr>
        <w:t>10</w:t>
      </w:r>
      <w:r w:rsidRPr="00C51108">
        <w:rPr>
          <w:rFonts w:ascii="Times New Roman" w:hAnsi="Times New Roman" w:cs="Times New Roman"/>
          <w:b/>
          <w:bCs/>
          <w:sz w:val="18"/>
          <w:szCs w:val="18"/>
          <w:lang w:val="en-US"/>
        </w:rPr>
        <w:t>.</w:t>
      </w:r>
      <w:r w:rsidRPr="00C51108">
        <w:rPr>
          <w:rFonts w:ascii="Times New Roman" w:hAnsi="Times New Roman" w:cs="Times New Roman"/>
          <w:sz w:val="18"/>
          <w:szCs w:val="18"/>
          <w:lang w:val="en-US"/>
        </w:rPr>
        <w:t xml:space="preserve"> </w:t>
      </w:r>
      <w:r w:rsidRPr="00E240A2">
        <w:rPr>
          <w:rFonts w:ascii="Times New Roman" w:hAnsi="Times New Roman" w:cs="Times New Roman"/>
          <w:sz w:val="18"/>
          <w:szCs w:val="18"/>
          <w:lang w:val="en-US"/>
        </w:rPr>
        <w:t xml:space="preserve">Filter and recalculate </w:t>
      </w:r>
      <w:r w:rsidR="00894ACB" w:rsidRPr="00E240A2">
        <w:rPr>
          <w:rFonts w:ascii="Times New Roman" w:hAnsi="Times New Roman" w:cs="Times New Roman"/>
          <w:sz w:val="18"/>
          <w:szCs w:val="18"/>
          <w:lang w:val="en-US"/>
        </w:rPr>
        <w:t xml:space="preserve">mammalian phenotypes </w:t>
      </w:r>
      <w:r w:rsidRPr="00753354">
        <w:rPr>
          <w:rFonts w:ascii="Times New Roman" w:hAnsi="Times New Roman" w:cs="Times New Roman"/>
          <w:sz w:val="18"/>
          <w:szCs w:val="18"/>
          <w:lang w:val="en-US"/>
        </w:rPr>
        <w:t xml:space="preserve">in </w:t>
      </w:r>
      <w:r w:rsidR="00E240A2">
        <w:rPr>
          <w:rFonts w:ascii="Times New Roman" w:hAnsi="Times New Roman" w:cs="Times New Roman"/>
          <w:sz w:val="18"/>
          <w:szCs w:val="18"/>
          <w:lang w:val="en-US"/>
        </w:rPr>
        <w:t>substance</w:t>
      </w:r>
      <w:r w:rsidR="00E240A2" w:rsidRPr="00E240A2">
        <w:rPr>
          <w:rFonts w:ascii="Times New Roman" w:hAnsi="Times New Roman" w:cs="Times New Roman"/>
          <w:sz w:val="18"/>
          <w:szCs w:val="18"/>
          <w:lang w:val="en-US"/>
        </w:rPr>
        <w:t xml:space="preserve"> </w:t>
      </w:r>
      <w:r w:rsidRPr="00753354">
        <w:rPr>
          <w:rFonts w:ascii="Times New Roman" w:hAnsi="Times New Roman" w:cs="Times New Roman"/>
          <w:sz w:val="18"/>
          <w:szCs w:val="18"/>
          <w:lang w:val="en-US"/>
        </w:rPr>
        <w:t>exploration.</w:t>
      </w:r>
    </w:p>
    <w:p w14:paraId="420DDA57" w14:textId="6F3C2FA0" w:rsidR="00A62F38" w:rsidRPr="00753354" w:rsidRDefault="002959F1" w:rsidP="00955A7D">
      <w:pPr>
        <w:spacing w:line="276" w:lineRule="auto"/>
        <w:ind w:left="284" w:hanging="284"/>
        <w:rPr>
          <w:rFonts w:ascii="Times New Roman" w:hAnsi="Times New Roman" w:cs="Times New Roman"/>
          <w:sz w:val="18"/>
          <w:szCs w:val="18"/>
          <w:lang w:val="en-US"/>
        </w:rPr>
      </w:pPr>
      <w:r w:rsidRPr="00753354">
        <w:rPr>
          <w:rFonts w:ascii="Times New Roman" w:hAnsi="Times New Roman" w:cs="Times New Roman"/>
          <w:i/>
          <w:iCs/>
          <w:sz w:val="18"/>
          <w:szCs w:val="18"/>
          <w:lang w:val="en-US"/>
        </w:rPr>
        <w:t xml:space="preserve">Note. </w:t>
      </w:r>
      <w:r w:rsidR="00A62F38" w:rsidRPr="00753354">
        <w:rPr>
          <w:rFonts w:ascii="Times New Roman" w:hAnsi="Times New Roman" w:cs="Times New Roman"/>
          <w:sz w:val="18"/>
          <w:szCs w:val="18"/>
          <w:lang w:val="en-US"/>
        </w:rPr>
        <w:t xml:space="preserve">Clicking on ‘Read full text’ displays the text </w:t>
      </w:r>
      <w:proofErr w:type="spellStart"/>
      <w:r w:rsidR="00A62F38" w:rsidRPr="00753354">
        <w:rPr>
          <w:rFonts w:ascii="Times New Roman" w:hAnsi="Times New Roman" w:cs="Times New Roman"/>
          <w:sz w:val="18"/>
          <w:szCs w:val="18"/>
          <w:lang w:val="en-US"/>
        </w:rPr>
        <w:t>exerpt</w:t>
      </w:r>
      <w:proofErr w:type="spellEnd"/>
      <w:r w:rsidR="00A62F38" w:rsidRPr="00753354">
        <w:rPr>
          <w:rFonts w:ascii="Times New Roman" w:hAnsi="Times New Roman" w:cs="Times New Roman"/>
          <w:sz w:val="18"/>
          <w:szCs w:val="18"/>
          <w:lang w:val="en-US"/>
        </w:rPr>
        <w:t xml:space="preserve"> on which the Phenotype annotation is based. </w:t>
      </w:r>
    </w:p>
    <w:p w14:paraId="043A052F" w14:textId="5A2AFAD2" w:rsidR="00A62F38" w:rsidRPr="00753354" w:rsidRDefault="00A62F38" w:rsidP="00955A7D">
      <w:pPr>
        <w:spacing w:line="276" w:lineRule="auto"/>
        <w:ind w:left="284" w:hanging="284"/>
        <w:rPr>
          <w:rFonts w:ascii="Times New Roman" w:hAnsi="Times New Roman" w:cs="Times New Roman"/>
          <w:sz w:val="18"/>
          <w:szCs w:val="18"/>
          <w:lang w:val="en-US"/>
        </w:rPr>
      </w:pPr>
      <w:r w:rsidRPr="00753354">
        <w:rPr>
          <w:rFonts w:ascii="Times New Roman" w:hAnsi="Times New Roman" w:cs="Times New Roman"/>
          <w:sz w:val="18"/>
          <w:szCs w:val="18"/>
          <w:lang w:val="en-US"/>
        </w:rPr>
        <w:t>In addition, the target information on which the prediction is based can be adapted</w:t>
      </w:r>
    </w:p>
    <w:p w14:paraId="3DE52B79" w14:textId="0C51BA3B" w:rsidR="00A62F38" w:rsidRPr="00753354" w:rsidRDefault="00A62F38"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3E905D31" wp14:editId="5835357C">
            <wp:extent cx="5943600" cy="4500245"/>
            <wp:effectExtent l="0" t="0" r="0" b="0"/>
            <wp:docPr id="27" name="Picture 2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able&#10;&#10;Description automatically generated"/>
                    <pic:cNvPicPr/>
                  </pic:nvPicPr>
                  <pic:blipFill>
                    <a:blip r:embed="rId49"/>
                    <a:stretch>
                      <a:fillRect/>
                    </a:stretch>
                  </pic:blipFill>
                  <pic:spPr>
                    <a:xfrm>
                      <a:off x="0" y="0"/>
                      <a:ext cx="5943600" cy="4500245"/>
                    </a:xfrm>
                    <a:prstGeom prst="rect">
                      <a:avLst/>
                    </a:prstGeom>
                  </pic:spPr>
                </pic:pic>
              </a:graphicData>
            </a:graphic>
          </wp:inline>
        </w:drawing>
      </w:r>
    </w:p>
    <w:p w14:paraId="3662174A" w14:textId="6C245203" w:rsidR="00A62F38" w:rsidRPr="00753354" w:rsidRDefault="00A62F38" w:rsidP="00955A7D">
      <w:pPr>
        <w:spacing w:line="276" w:lineRule="auto"/>
        <w:ind w:left="284" w:hanging="284"/>
        <w:rPr>
          <w:rFonts w:ascii="Times New Roman" w:hAnsi="Times New Roman" w:cs="Times New Roman"/>
          <w:sz w:val="20"/>
          <w:szCs w:val="20"/>
          <w:lang w:val="en-US"/>
        </w:rPr>
      </w:pPr>
    </w:p>
    <w:p w14:paraId="3BC47219" w14:textId="19CFA84B" w:rsidR="00894ACB" w:rsidRPr="00E240A2" w:rsidRDefault="00894ACB" w:rsidP="00894ACB">
      <w:pPr>
        <w:spacing w:line="276" w:lineRule="auto"/>
        <w:ind w:left="284" w:hanging="284"/>
        <w:rPr>
          <w:rFonts w:ascii="Times New Roman" w:hAnsi="Times New Roman" w:cs="Times New Roman"/>
          <w:sz w:val="18"/>
          <w:szCs w:val="18"/>
          <w:lang w:val="en-US"/>
        </w:rPr>
      </w:pPr>
      <w:r w:rsidRPr="00C51108">
        <w:rPr>
          <w:rFonts w:ascii="Times New Roman" w:hAnsi="Times New Roman" w:cs="Times New Roman"/>
          <w:b/>
          <w:bCs/>
          <w:sz w:val="18"/>
          <w:szCs w:val="18"/>
          <w:lang w:val="en-US"/>
        </w:rPr>
        <w:t>Figure S1</w:t>
      </w:r>
      <w:r>
        <w:rPr>
          <w:rFonts w:ascii="Times New Roman" w:hAnsi="Times New Roman" w:cs="Times New Roman"/>
          <w:b/>
          <w:bCs/>
          <w:sz w:val="18"/>
          <w:szCs w:val="18"/>
          <w:lang w:val="en-US"/>
        </w:rPr>
        <w:t>1</w:t>
      </w:r>
      <w:r w:rsidRPr="00C51108">
        <w:rPr>
          <w:rFonts w:ascii="Times New Roman" w:hAnsi="Times New Roman" w:cs="Times New Roman"/>
          <w:b/>
          <w:bCs/>
          <w:sz w:val="18"/>
          <w:szCs w:val="18"/>
          <w:lang w:val="en-US"/>
        </w:rPr>
        <w:t>.</w:t>
      </w:r>
      <w:r w:rsidRPr="00C51108">
        <w:rPr>
          <w:rFonts w:ascii="Times New Roman" w:hAnsi="Times New Roman" w:cs="Times New Roman"/>
          <w:sz w:val="18"/>
          <w:szCs w:val="18"/>
          <w:lang w:val="en-US"/>
        </w:rPr>
        <w:t xml:space="preserve"> Filter and recalculate </w:t>
      </w:r>
      <w:r>
        <w:rPr>
          <w:rFonts w:ascii="Times New Roman" w:hAnsi="Times New Roman" w:cs="Times New Roman"/>
          <w:sz w:val="18"/>
          <w:szCs w:val="18"/>
          <w:lang w:val="en-US"/>
        </w:rPr>
        <w:t>in vitro assays</w:t>
      </w:r>
      <w:r w:rsidRPr="00C51108">
        <w:rPr>
          <w:rFonts w:ascii="Times New Roman" w:hAnsi="Times New Roman" w:cs="Times New Roman"/>
          <w:sz w:val="18"/>
          <w:szCs w:val="18"/>
          <w:lang w:val="en-US"/>
        </w:rPr>
        <w:t xml:space="preserve"> in </w:t>
      </w:r>
      <w:r w:rsidR="00E240A2">
        <w:rPr>
          <w:rFonts w:ascii="Times New Roman" w:hAnsi="Times New Roman" w:cs="Times New Roman"/>
          <w:sz w:val="18"/>
          <w:szCs w:val="18"/>
          <w:lang w:val="en-US"/>
        </w:rPr>
        <w:t>substance</w:t>
      </w:r>
      <w:r w:rsidR="00E240A2" w:rsidRPr="00C51108">
        <w:rPr>
          <w:rFonts w:ascii="Times New Roman" w:hAnsi="Times New Roman" w:cs="Times New Roman"/>
          <w:sz w:val="18"/>
          <w:szCs w:val="18"/>
          <w:lang w:val="en-US"/>
        </w:rPr>
        <w:t xml:space="preserve"> </w:t>
      </w:r>
      <w:r w:rsidRPr="00C51108">
        <w:rPr>
          <w:rFonts w:ascii="Times New Roman" w:hAnsi="Times New Roman" w:cs="Times New Roman"/>
          <w:sz w:val="18"/>
          <w:szCs w:val="18"/>
          <w:lang w:val="en-US"/>
        </w:rPr>
        <w:t>exploration.</w:t>
      </w:r>
    </w:p>
    <w:p w14:paraId="21AAA1EF" w14:textId="1BF926C5" w:rsidR="00A62F38" w:rsidRPr="00753354" w:rsidRDefault="00894ACB" w:rsidP="00955A7D">
      <w:pPr>
        <w:spacing w:line="276" w:lineRule="auto"/>
        <w:ind w:left="284" w:hanging="284"/>
        <w:rPr>
          <w:rFonts w:ascii="Times New Roman" w:hAnsi="Times New Roman" w:cs="Times New Roman"/>
          <w:sz w:val="18"/>
          <w:szCs w:val="18"/>
          <w:lang w:val="en-US"/>
        </w:rPr>
      </w:pPr>
      <w:r w:rsidRPr="00E240A2">
        <w:rPr>
          <w:rFonts w:ascii="Times New Roman" w:hAnsi="Times New Roman" w:cs="Times New Roman"/>
          <w:i/>
          <w:iCs/>
          <w:sz w:val="18"/>
          <w:szCs w:val="18"/>
          <w:lang w:val="en-US"/>
        </w:rPr>
        <w:t xml:space="preserve">Note. </w:t>
      </w:r>
      <w:r w:rsidR="00A62F38" w:rsidRPr="00753354">
        <w:rPr>
          <w:rFonts w:ascii="Times New Roman" w:hAnsi="Times New Roman" w:cs="Times New Roman"/>
          <w:sz w:val="18"/>
          <w:szCs w:val="18"/>
          <w:lang w:val="en-US"/>
        </w:rPr>
        <w:t>Based on expert knowledge which in vitro targets are of relevance.</w:t>
      </w:r>
      <w:r>
        <w:rPr>
          <w:rFonts w:ascii="Times New Roman" w:hAnsi="Times New Roman" w:cs="Times New Roman"/>
          <w:sz w:val="18"/>
          <w:szCs w:val="18"/>
          <w:lang w:val="en-US"/>
        </w:rPr>
        <w:t xml:space="preserve"> </w:t>
      </w:r>
      <w:r w:rsidR="00A62F38" w:rsidRPr="00753354">
        <w:rPr>
          <w:rFonts w:ascii="Times New Roman" w:hAnsi="Times New Roman" w:cs="Times New Roman"/>
          <w:sz w:val="18"/>
          <w:szCs w:val="18"/>
          <w:lang w:val="en-US"/>
        </w:rPr>
        <w:t>A new ranking of pathways is then displayed:</w:t>
      </w:r>
    </w:p>
    <w:p w14:paraId="0B505779" w14:textId="24387262" w:rsidR="00A62F38" w:rsidRPr="00753354" w:rsidRDefault="00A62F38" w:rsidP="00955A7D">
      <w:pPr>
        <w:spacing w:line="276" w:lineRule="auto"/>
        <w:ind w:left="284" w:hanging="284"/>
        <w:rPr>
          <w:rFonts w:ascii="Times New Roman" w:hAnsi="Times New Roman" w:cs="Times New Roman"/>
          <w:sz w:val="20"/>
          <w:szCs w:val="20"/>
          <w:lang w:val="en-US"/>
        </w:rPr>
      </w:pPr>
    </w:p>
    <w:p w14:paraId="2488E0A3" w14:textId="6641D23E" w:rsidR="00A62F38" w:rsidRPr="00753354" w:rsidRDefault="004D360E"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062B71D0" wp14:editId="0637869A">
            <wp:extent cx="5943600" cy="4500245"/>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50"/>
                    <a:stretch>
                      <a:fillRect/>
                    </a:stretch>
                  </pic:blipFill>
                  <pic:spPr>
                    <a:xfrm>
                      <a:off x="0" y="0"/>
                      <a:ext cx="5943600" cy="4500245"/>
                    </a:xfrm>
                    <a:prstGeom prst="rect">
                      <a:avLst/>
                    </a:prstGeom>
                  </pic:spPr>
                </pic:pic>
              </a:graphicData>
            </a:graphic>
          </wp:inline>
        </w:drawing>
      </w:r>
    </w:p>
    <w:p w14:paraId="3A58C847" w14:textId="77777777" w:rsidR="00A62F38" w:rsidRPr="00753354" w:rsidRDefault="00A62F38" w:rsidP="00955A7D">
      <w:pPr>
        <w:spacing w:line="276" w:lineRule="auto"/>
        <w:ind w:left="284" w:hanging="284"/>
        <w:rPr>
          <w:rFonts w:ascii="Times New Roman" w:hAnsi="Times New Roman" w:cs="Times New Roman"/>
          <w:sz w:val="20"/>
          <w:szCs w:val="20"/>
          <w:lang w:val="en-US"/>
        </w:rPr>
      </w:pPr>
    </w:p>
    <w:p w14:paraId="66F44247" w14:textId="5D557718" w:rsidR="001E0A04" w:rsidRPr="00753354" w:rsidRDefault="00894ACB" w:rsidP="00753354">
      <w:pPr>
        <w:spacing w:line="276" w:lineRule="auto"/>
        <w:rPr>
          <w:rFonts w:ascii="Times New Roman" w:hAnsi="Times New Roman" w:cs="Times New Roman"/>
          <w:sz w:val="20"/>
          <w:szCs w:val="20"/>
          <w:lang w:val="en-US"/>
        </w:rPr>
      </w:pPr>
      <w:r w:rsidRPr="00EE45E1">
        <w:rPr>
          <w:rFonts w:ascii="Times New Roman" w:hAnsi="Times New Roman" w:cs="Times New Roman"/>
          <w:b/>
          <w:bCs/>
          <w:sz w:val="18"/>
          <w:szCs w:val="18"/>
          <w:lang w:val="en-US"/>
        </w:rPr>
        <w:t>Figure S1</w:t>
      </w:r>
      <w:r>
        <w:rPr>
          <w:rFonts w:ascii="Times New Roman" w:hAnsi="Times New Roman" w:cs="Times New Roman"/>
          <w:b/>
          <w:bCs/>
          <w:sz w:val="18"/>
          <w:szCs w:val="18"/>
          <w:lang w:val="en-US"/>
        </w:rPr>
        <w:t>2</w:t>
      </w:r>
      <w:r w:rsidRPr="00EE45E1">
        <w:rPr>
          <w:rFonts w:ascii="Times New Roman" w:hAnsi="Times New Roman" w:cs="Times New Roman"/>
          <w:b/>
          <w:bCs/>
          <w:sz w:val="18"/>
          <w:szCs w:val="18"/>
          <w:lang w:val="en-US"/>
        </w:rPr>
        <w:t>.</w:t>
      </w:r>
      <w:r w:rsidRPr="00EE45E1">
        <w:rPr>
          <w:rFonts w:ascii="Times New Roman" w:hAnsi="Times New Roman" w:cs="Times New Roman"/>
          <w:sz w:val="18"/>
          <w:szCs w:val="18"/>
          <w:lang w:val="en-US"/>
        </w:rPr>
        <w:t xml:space="preserve"> Main </w:t>
      </w:r>
      <w:r w:rsidR="00E240A2">
        <w:rPr>
          <w:rFonts w:ascii="Times New Roman" w:hAnsi="Times New Roman" w:cs="Times New Roman"/>
          <w:sz w:val="18"/>
          <w:szCs w:val="18"/>
          <w:lang w:val="en-US"/>
        </w:rPr>
        <w:t>substance</w:t>
      </w:r>
      <w:r w:rsidR="00E240A2" w:rsidRPr="00EE45E1">
        <w:rPr>
          <w:rFonts w:ascii="Times New Roman" w:hAnsi="Times New Roman" w:cs="Times New Roman"/>
          <w:sz w:val="18"/>
          <w:szCs w:val="18"/>
          <w:lang w:val="en-US"/>
        </w:rPr>
        <w:t xml:space="preserve"> </w:t>
      </w:r>
      <w:r w:rsidRPr="00EE45E1">
        <w:rPr>
          <w:rFonts w:ascii="Times New Roman" w:hAnsi="Times New Roman" w:cs="Times New Roman"/>
          <w:sz w:val="18"/>
          <w:szCs w:val="18"/>
          <w:lang w:val="en-US"/>
        </w:rPr>
        <w:t>exploration page</w:t>
      </w:r>
      <w:r>
        <w:rPr>
          <w:rFonts w:ascii="Times New Roman" w:hAnsi="Times New Roman" w:cs="Times New Roman"/>
          <w:sz w:val="18"/>
          <w:szCs w:val="18"/>
          <w:lang w:val="en-US"/>
        </w:rPr>
        <w:t xml:space="preserve"> after using f</w:t>
      </w:r>
      <w:r w:rsidRPr="00EE45E1">
        <w:rPr>
          <w:rFonts w:ascii="Times New Roman" w:hAnsi="Times New Roman" w:cs="Times New Roman"/>
          <w:sz w:val="18"/>
          <w:szCs w:val="18"/>
          <w:lang w:val="en-US"/>
        </w:rPr>
        <w:t>ilter and recalculate.</w:t>
      </w:r>
    </w:p>
    <w:p w14:paraId="584A2D2F" w14:textId="30B459B7" w:rsidR="001E0A04" w:rsidRPr="00753354" w:rsidRDefault="001E0A04" w:rsidP="00955A7D">
      <w:pPr>
        <w:spacing w:line="276" w:lineRule="auto"/>
        <w:ind w:left="284" w:hanging="284"/>
        <w:rPr>
          <w:rFonts w:ascii="Times New Roman" w:hAnsi="Times New Roman" w:cs="Times New Roman"/>
          <w:sz w:val="20"/>
          <w:szCs w:val="20"/>
          <w:lang w:val="en-US"/>
        </w:rPr>
      </w:pPr>
    </w:p>
    <w:p w14:paraId="11E27BB4" w14:textId="38B0610A" w:rsidR="001E0A04" w:rsidRPr="00753354" w:rsidRDefault="001E0A04" w:rsidP="00955A7D">
      <w:pPr>
        <w:spacing w:line="276" w:lineRule="auto"/>
        <w:ind w:left="284" w:hanging="284"/>
        <w:rPr>
          <w:rFonts w:ascii="Times New Roman" w:hAnsi="Times New Roman" w:cs="Times New Roman"/>
          <w:sz w:val="20"/>
          <w:szCs w:val="20"/>
          <w:lang w:val="en-US"/>
        </w:rPr>
      </w:pPr>
    </w:p>
    <w:p w14:paraId="61877C65" w14:textId="25BC1EA3" w:rsidR="001E0A04" w:rsidRPr="00753354" w:rsidRDefault="001E0A04" w:rsidP="00955A7D">
      <w:pPr>
        <w:spacing w:line="276" w:lineRule="auto"/>
        <w:ind w:left="284" w:hanging="284"/>
        <w:rPr>
          <w:rFonts w:ascii="Times New Roman" w:hAnsi="Times New Roman" w:cs="Times New Roman"/>
          <w:sz w:val="20"/>
          <w:szCs w:val="20"/>
          <w:lang w:val="en-US"/>
        </w:rPr>
      </w:pPr>
    </w:p>
    <w:p w14:paraId="3CF014ED" w14:textId="615FAD66" w:rsidR="001E0A04" w:rsidRPr="00753354" w:rsidRDefault="001E0A04" w:rsidP="00955A7D">
      <w:pPr>
        <w:spacing w:line="276" w:lineRule="auto"/>
        <w:ind w:left="284" w:hanging="284"/>
        <w:rPr>
          <w:rFonts w:ascii="Times New Roman" w:hAnsi="Times New Roman" w:cs="Times New Roman"/>
          <w:sz w:val="20"/>
          <w:szCs w:val="20"/>
          <w:lang w:val="en-US"/>
        </w:rPr>
      </w:pPr>
    </w:p>
    <w:p w14:paraId="2E8C1213" w14:textId="4E9E2B95" w:rsidR="001E0A04" w:rsidRPr="00753354" w:rsidRDefault="001E0A04" w:rsidP="00955A7D">
      <w:pPr>
        <w:spacing w:line="276" w:lineRule="auto"/>
        <w:ind w:left="284" w:hanging="284"/>
        <w:rPr>
          <w:rFonts w:ascii="Times New Roman" w:hAnsi="Times New Roman" w:cs="Times New Roman"/>
          <w:sz w:val="20"/>
          <w:szCs w:val="20"/>
          <w:lang w:val="en-US"/>
        </w:rPr>
      </w:pPr>
    </w:p>
    <w:p w14:paraId="24FAD450" w14:textId="45AFCB17" w:rsidR="001E0A04" w:rsidRPr="00753354" w:rsidRDefault="001E0A04" w:rsidP="00955A7D">
      <w:pPr>
        <w:spacing w:line="276" w:lineRule="auto"/>
        <w:ind w:left="284" w:hanging="284"/>
        <w:rPr>
          <w:rFonts w:ascii="Times New Roman" w:hAnsi="Times New Roman" w:cs="Times New Roman"/>
          <w:sz w:val="20"/>
          <w:szCs w:val="20"/>
          <w:lang w:val="en-US"/>
        </w:rPr>
      </w:pPr>
    </w:p>
    <w:p w14:paraId="040F1CE2" w14:textId="52D3B050" w:rsidR="001E0A04" w:rsidRPr="00753354" w:rsidRDefault="001E0A04" w:rsidP="00955A7D">
      <w:pPr>
        <w:spacing w:line="276" w:lineRule="auto"/>
        <w:ind w:left="284" w:hanging="284"/>
        <w:rPr>
          <w:rFonts w:ascii="Times New Roman" w:hAnsi="Times New Roman" w:cs="Times New Roman"/>
          <w:sz w:val="20"/>
          <w:szCs w:val="20"/>
          <w:lang w:val="en-US"/>
        </w:rPr>
      </w:pPr>
    </w:p>
    <w:p w14:paraId="1E1FDF55" w14:textId="47C7736E" w:rsidR="001E0A04" w:rsidRPr="00753354" w:rsidRDefault="001E0A04" w:rsidP="00955A7D">
      <w:pPr>
        <w:spacing w:line="276" w:lineRule="auto"/>
        <w:ind w:left="284" w:hanging="284"/>
        <w:rPr>
          <w:rFonts w:ascii="Times New Roman" w:hAnsi="Times New Roman" w:cs="Times New Roman"/>
          <w:sz w:val="20"/>
          <w:szCs w:val="20"/>
          <w:lang w:val="en-US"/>
        </w:rPr>
      </w:pPr>
    </w:p>
    <w:p w14:paraId="49A41B9A" w14:textId="37C3B837" w:rsidR="001E0A04" w:rsidRPr="00753354" w:rsidRDefault="001E0A04" w:rsidP="00955A7D">
      <w:pPr>
        <w:spacing w:line="276" w:lineRule="auto"/>
        <w:ind w:left="284" w:hanging="284"/>
        <w:rPr>
          <w:rFonts w:ascii="Times New Roman" w:hAnsi="Times New Roman" w:cs="Times New Roman"/>
          <w:sz w:val="20"/>
          <w:szCs w:val="20"/>
          <w:lang w:val="en-US"/>
        </w:rPr>
      </w:pPr>
    </w:p>
    <w:p w14:paraId="6A7EE494" w14:textId="2113F05D" w:rsidR="001E0A04" w:rsidRPr="00753354" w:rsidRDefault="001E0A04" w:rsidP="00955A7D">
      <w:pPr>
        <w:spacing w:line="276" w:lineRule="auto"/>
        <w:ind w:left="284" w:hanging="284"/>
        <w:rPr>
          <w:rFonts w:ascii="Times New Roman" w:hAnsi="Times New Roman" w:cs="Times New Roman"/>
          <w:sz w:val="20"/>
          <w:szCs w:val="20"/>
          <w:lang w:val="en-US"/>
        </w:rPr>
      </w:pPr>
    </w:p>
    <w:p w14:paraId="14F8D729" w14:textId="2962FC4A" w:rsidR="001E0A04" w:rsidRPr="00753354" w:rsidRDefault="001E0A04" w:rsidP="00955A7D">
      <w:pPr>
        <w:spacing w:line="276" w:lineRule="auto"/>
        <w:ind w:left="284" w:hanging="284"/>
        <w:rPr>
          <w:rFonts w:ascii="Times New Roman" w:hAnsi="Times New Roman" w:cs="Times New Roman"/>
          <w:sz w:val="20"/>
          <w:szCs w:val="20"/>
          <w:lang w:val="en-US"/>
        </w:rPr>
      </w:pPr>
    </w:p>
    <w:p w14:paraId="557565CB" w14:textId="13CEFE75" w:rsidR="001E0A04" w:rsidRPr="00753354" w:rsidRDefault="001E0A04" w:rsidP="00955A7D">
      <w:pPr>
        <w:spacing w:line="276" w:lineRule="auto"/>
        <w:ind w:left="284" w:hanging="284"/>
        <w:rPr>
          <w:rFonts w:ascii="Times New Roman" w:hAnsi="Times New Roman" w:cs="Times New Roman"/>
          <w:sz w:val="20"/>
          <w:szCs w:val="20"/>
          <w:lang w:val="en-US"/>
        </w:rPr>
      </w:pPr>
    </w:p>
    <w:p w14:paraId="07047C97" w14:textId="522C552B" w:rsidR="001E0A04" w:rsidRPr="00753354" w:rsidRDefault="001E0A04" w:rsidP="00955A7D">
      <w:pPr>
        <w:spacing w:line="276" w:lineRule="auto"/>
        <w:ind w:left="284" w:hanging="284"/>
        <w:rPr>
          <w:rFonts w:ascii="Times New Roman" w:hAnsi="Times New Roman" w:cs="Times New Roman"/>
          <w:sz w:val="20"/>
          <w:szCs w:val="20"/>
          <w:lang w:val="en-US"/>
        </w:rPr>
      </w:pPr>
    </w:p>
    <w:p w14:paraId="09CC21D3" w14:textId="773A4EE6" w:rsidR="001E0A04" w:rsidRPr="00753354" w:rsidRDefault="001E0A04" w:rsidP="00955A7D">
      <w:pPr>
        <w:spacing w:line="276" w:lineRule="auto"/>
        <w:ind w:left="284" w:hanging="284"/>
        <w:rPr>
          <w:rFonts w:ascii="Times New Roman" w:hAnsi="Times New Roman" w:cs="Times New Roman"/>
          <w:sz w:val="20"/>
          <w:szCs w:val="20"/>
          <w:lang w:val="en-US"/>
        </w:rPr>
      </w:pPr>
    </w:p>
    <w:p w14:paraId="12F1D70D" w14:textId="62D3CD2F" w:rsidR="001E0A04" w:rsidRPr="00753354" w:rsidRDefault="001E0A04" w:rsidP="00955A7D">
      <w:pPr>
        <w:spacing w:line="276" w:lineRule="auto"/>
        <w:ind w:left="284" w:hanging="284"/>
        <w:rPr>
          <w:rFonts w:ascii="Times New Roman" w:hAnsi="Times New Roman" w:cs="Times New Roman"/>
          <w:sz w:val="20"/>
          <w:szCs w:val="20"/>
          <w:lang w:val="en-US"/>
        </w:rPr>
      </w:pPr>
    </w:p>
    <w:p w14:paraId="72737E81" w14:textId="53C9136C" w:rsidR="001E0A04" w:rsidRPr="00753354" w:rsidRDefault="001E0A04" w:rsidP="00955A7D">
      <w:pPr>
        <w:spacing w:line="276" w:lineRule="auto"/>
        <w:ind w:left="284" w:hanging="284"/>
        <w:rPr>
          <w:rFonts w:ascii="Times New Roman" w:hAnsi="Times New Roman" w:cs="Times New Roman"/>
          <w:sz w:val="20"/>
          <w:szCs w:val="20"/>
          <w:lang w:val="en-US"/>
        </w:rPr>
      </w:pPr>
    </w:p>
    <w:p w14:paraId="63FAFA1D" w14:textId="2E5A093F" w:rsidR="001E0A04" w:rsidRPr="00753354" w:rsidRDefault="001E0A04" w:rsidP="00955A7D">
      <w:pPr>
        <w:spacing w:line="276" w:lineRule="auto"/>
        <w:ind w:left="284" w:hanging="284"/>
        <w:rPr>
          <w:rFonts w:ascii="Times New Roman" w:hAnsi="Times New Roman" w:cs="Times New Roman"/>
          <w:sz w:val="20"/>
          <w:szCs w:val="20"/>
          <w:lang w:val="en-US"/>
        </w:rPr>
      </w:pPr>
    </w:p>
    <w:p w14:paraId="1BBFDA18" w14:textId="77777777" w:rsidR="001E0A04" w:rsidRPr="00753354" w:rsidRDefault="001E0A04" w:rsidP="00955A7D">
      <w:pPr>
        <w:spacing w:line="276" w:lineRule="auto"/>
        <w:ind w:left="284" w:hanging="284"/>
        <w:rPr>
          <w:rFonts w:ascii="Times New Roman" w:hAnsi="Times New Roman" w:cs="Times New Roman"/>
          <w:sz w:val="20"/>
          <w:szCs w:val="20"/>
          <w:lang w:val="en-US"/>
        </w:rPr>
      </w:pPr>
    </w:p>
    <w:p w14:paraId="54A2CB89" w14:textId="77777777" w:rsidR="000B7E7A" w:rsidRPr="00753354" w:rsidRDefault="000B7E7A" w:rsidP="00955A7D">
      <w:pPr>
        <w:spacing w:line="276" w:lineRule="auto"/>
        <w:ind w:left="284" w:hanging="284"/>
        <w:rPr>
          <w:rFonts w:ascii="Times New Roman" w:hAnsi="Times New Roman" w:cs="Times New Roman"/>
          <w:sz w:val="20"/>
          <w:szCs w:val="20"/>
          <w:lang w:val="en-US"/>
        </w:rPr>
      </w:pPr>
    </w:p>
    <w:p w14:paraId="193CC251" w14:textId="77777777" w:rsidR="00B51A42" w:rsidRPr="00753354" w:rsidRDefault="00B51A42" w:rsidP="00B51A42">
      <w:pPr>
        <w:spacing w:line="276" w:lineRule="auto"/>
        <w:ind w:left="284" w:hanging="284"/>
        <w:rPr>
          <w:rFonts w:ascii="Times New Roman" w:hAnsi="Times New Roman" w:cs="Times New Roman"/>
          <w:sz w:val="20"/>
          <w:szCs w:val="20"/>
          <w:lang w:val="en-US"/>
        </w:rPr>
      </w:pPr>
    </w:p>
    <w:p w14:paraId="1B4CA2AD" w14:textId="77777777" w:rsidR="00B51A42" w:rsidRPr="00753354" w:rsidRDefault="00B51A42" w:rsidP="00B51A42">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2C1BCC6B" wp14:editId="417DFC16">
            <wp:extent cx="5943600" cy="4500245"/>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51"/>
                    <a:stretch>
                      <a:fillRect/>
                    </a:stretch>
                  </pic:blipFill>
                  <pic:spPr>
                    <a:xfrm>
                      <a:off x="0" y="0"/>
                      <a:ext cx="5943600" cy="4500245"/>
                    </a:xfrm>
                    <a:prstGeom prst="rect">
                      <a:avLst/>
                    </a:prstGeom>
                  </pic:spPr>
                </pic:pic>
              </a:graphicData>
            </a:graphic>
          </wp:inline>
        </w:drawing>
      </w:r>
    </w:p>
    <w:p w14:paraId="66097C1F" w14:textId="77777777" w:rsidR="00B51A42" w:rsidRPr="00753354" w:rsidRDefault="00B51A42" w:rsidP="00B51A42">
      <w:pPr>
        <w:spacing w:line="276" w:lineRule="auto"/>
        <w:ind w:left="284" w:hanging="284"/>
        <w:rPr>
          <w:rFonts w:ascii="Times New Roman" w:hAnsi="Times New Roman" w:cs="Times New Roman"/>
          <w:sz w:val="20"/>
          <w:szCs w:val="20"/>
          <w:lang w:val="en-US"/>
        </w:rPr>
      </w:pPr>
    </w:p>
    <w:p w14:paraId="14EB90B9" w14:textId="37119FDF" w:rsidR="00B51A42" w:rsidRPr="00E240A2" w:rsidRDefault="00894ACB" w:rsidP="00B51A42">
      <w:pPr>
        <w:spacing w:line="276" w:lineRule="auto"/>
        <w:ind w:left="284" w:hanging="284"/>
        <w:rPr>
          <w:rFonts w:ascii="Times New Roman" w:hAnsi="Times New Roman" w:cs="Times New Roman"/>
          <w:sz w:val="18"/>
          <w:szCs w:val="18"/>
          <w:lang w:val="en-US"/>
        </w:rPr>
      </w:pPr>
      <w:r w:rsidRPr="00C51108">
        <w:rPr>
          <w:rFonts w:ascii="Times New Roman" w:hAnsi="Times New Roman" w:cs="Times New Roman"/>
          <w:b/>
          <w:bCs/>
          <w:sz w:val="18"/>
          <w:szCs w:val="18"/>
          <w:lang w:val="en-US"/>
        </w:rPr>
        <w:t>Figure S13.</w:t>
      </w:r>
      <w:r w:rsidRPr="00E240A2">
        <w:rPr>
          <w:rFonts w:ascii="Times New Roman" w:hAnsi="Times New Roman" w:cs="Times New Roman"/>
          <w:sz w:val="18"/>
          <w:szCs w:val="18"/>
          <w:lang w:val="en-US"/>
        </w:rPr>
        <w:t xml:space="preserve"> Phenotypes in </w:t>
      </w:r>
      <w:r w:rsidR="00E240A2">
        <w:rPr>
          <w:rFonts w:ascii="Times New Roman" w:hAnsi="Times New Roman" w:cs="Times New Roman"/>
          <w:sz w:val="18"/>
          <w:szCs w:val="18"/>
          <w:lang w:val="en-US"/>
        </w:rPr>
        <w:t>substance</w:t>
      </w:r>
      <w:r w:rsidR="00E240A2" w:rsidRPr="00E240A2">
        <w:rPr>
          <w:rFonts w:ascii="Times New Roman" w:hAnsi="Times New Roman" w:cs="Times New Roman"/>
          <w:sz w:val="18"/>
          <w:szCs w:val="18"/>
          <w:lang w:val="en-US"/>
        </w:rPr>
        <w:t xml:space="preserve"> </w:t>
      </w:r>
      <w:r w:rsidRPr="00E240A2">
        <w:rPr>
          <w:rFonts w:ascii="Times New Roman" w:hAnsi="Times New Roman" w:cs="Times New Roman"/>
          <w:sz w:val="18"/>
          <w:szCs w:val="18"/>
          <w:lang w:val="en-US"/>
        </w:rPr>
        <w:t>exploration page.</w:t>
      </w:r>
    </w:p>
    <w:p w14:paraId="10D19B27" w14:textId="73573056" w:rsidR="00894ACB" w:rsidRDefault="00894ACB" w:rsidP="00753354">
      <w:pPr>
        <w:spacing w:line="276" w:lineRule="auto"/>
        <w:rPr>
          <w:rFonts w:ascii="Times New Roman" w:hAnsi="Times New Roman" w:cs="Times New Roman"/>
          <w:sz w:val="20"/>
          <w:szCs w:val="20"/>
          <w:lang w:val="en-US"/>
        </w:rPr>
      </w:pPr>
      <w:r w:rsidRPr="00753354">
        <w:rPr>
          <w:rFonts w:ascii="Times New Roman" w:hAnsi="Times New Roman" w:cs="Times New Roman"/>
          <w:i/>
          <w:iCs/>
          <w:sz w:val="18"/>
          <w:szCs w:val="18"/>
          <w:lang w:val="en-US"/>
        </w:rPr>
        <w:t xml:space="preserve">Note. </w:t>
      </w:r>
      <w:r w:rsidRPr="00753354">
        <w:rPr>
          <w:rFonts w:ascii="Times New Roman" w:hAnsi="Times New Roman" w:cs="Times New Roman"/>
          <w:sz w:val="18"/>
          <w:szCs w:val="18"/>
          <w:lang w:val="en-US"/>
        </w:rPr>
        <w:t xml:space="preserve">The links at the top (Pathway ranking, Regulatory studies, in vitro, Phenotypes, Similar substances) give detailed information. For </w:t>
      </w:r>
      <w:proofErr w:type="gramStart"/>
      <w:r w:rsidRPr="00753354">
        <w:rPr>
          <w:rFonts w:ascii="Times New Roman" w:hAnsi="Times New Roman" w:cs="Times New Roman"/>
          <w:sz w:val="18"/>
          <w:szCs w:val="18"/>
          <w:lang w:val="en-US"/>
        </w:rPr>
        <w:t>example</w:t>
      </w:r>
      <w:proofErr w:type="gramEnd"/>
      <w:r w:rsidRPr="00753354">
        <w:rPr>
          <w:rFonts w:ascii="Times New Roman" w:hAnsi="Times New Roman" w:cs="Times New Roman"/>
          <w:sz w:val="18"/>
          <w:szCs w:val="18"/>
          <w:lang w:val="en-US"/>
        </w:rPr>
        <w:t xml:space="preserve"> for phenotypes, the source of the phenotypic information is given.</w:t>
      </w:r>
      <w:r w:rsidRPr="00753354">
        <w:rPr>
          <w:rFonts w:ascii="Times New Roman" w:hAnsi="Times New Roman" w:cs="Times New Roman"/>
          <w:sz w:val="20"/>
          <w:szCs w:val="20"/>
          <w:lang w:val="en-US"/>
        </w:rPr>
        <w:t xml:space="preserve"> </w:t>
      </w:r>
    </w:p>
    <w:p w14:paraId="1882442A" w14:textId="6BD6218A" w:rsidR="001E0A04" w:rsidRPr="00753354" w:rsidRDefault="001E0A04"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3C592C0C" wp14:editId="6D5A187E">
            <wp:extent cx="5943600" cy="4500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4500245"/>
                    </a:xfrm>
                    <a:prstGeom prst="rect">
                      <a:avLst/>
                    </a:prstGeom>
                  </pic:spPr>
                </pic:pic>
              </a:graphicData>
            </a:graphic>
          </wp:inline>
        </w:drawing>
      </w:r>
    </w:p>
    <w:p w14:paraId="29A99916" w14:textId="6A629B0F" w:rsidR="001E0A04" w:rsidRPr="00753354" w:rsidRDefault="001E0A04" w:rsidP="00955A7D">
      <w:pPr>
        <w:spacing w:line="276" w:lineRule="auto"/>
        <w:ind w:left="284" w:hanging="284"/>
        <w:rPr>
          <w:rFonts w:ascii="Times New Roman" w:hAnsi="Times New Roman" w:cs="Times New Roman"/>
          <w:sz w:val="20"/>
          <w:szCs w:val="20"/>
          <w:lang w:val="en-US"/>
        </w:rPr>
      </w:pPr>
    </w:p>
    <w:p w14:paraId="7A383174" w14:textId="3BCD8A13" w:rsidR="00E240A2" w:rsidRDefault="00894ACB" w:rsidP="00E240A2">
      <w:pPr>
        <w:spacing w:line="276" w:lineRule="auto"/>
        <w:ind w:left="284" w:hanging="284"/>
        <w:rPr>
          <w:rFonts w:ascii="Times New Roman" w:hAnsi="Times New Roman" w:cs="Times New Roman"/>
          <w:sz w:val="18"/>
          <w:szCs w:val="18"/>
          <w:lang w:val="en-US"/>
        </w:rPr>
      </w:pPr>
      <w:r w:rsidRPr="00C51108">
        <w:rPr>
          <w:rFonts w:ascii="Times New Roman" w:hAnsi="Times New Roman" w:cs="Times New Roman"/>
          <w:b/>
          <w:bCs/>
          <w:sz w:val="18"/>
          <w:szCs w:val="18"/>
          <w:lang w:val="en-US"/>
        </w:rPr>
        <w:t>Figure S14.</w:t>
      </w:r>
      <w:r w:rsidRPr="00E240A2">
        <w:rPr>
          <w:rFonts w:ascii="Times New Roman" w:hAnsi="Times New Roman" w:cs="Times New Roman"/>
          <w:sz w:val="18"/>
          <w:szCs w:val="18"/>
          <w:lang w:val="en-US"/>
        </w:rPr>
        <w:t xml:space="preserve"> Similar substances in </w:t>
      </w:r>
      <w:r w:rsidR="00E240A2">
        <w:rPr>
          <w:rFonts w:ascii="Times New Roman" w:hAnsi="Times New Roman" w:cs="Times New Roman"/>
          <w:sz w:val="18"/>
          <w:szCs w:val="18"/>
          <w:lang w:val="en-US"/>
        </w:rPr>
        <w:t>substance</w:t>
      </w:r>
      <w:r w:rsidR="00E240A2" w:rsidRPr="00E240A2">
        <w:rPr>
          <w:rFonts w:ascii="Times New Roman" w:hAnsi="Times New Roman" w:cs="Times New Roman"/>
          <w:sz w:val="18"/>
          <w:szCs w:val="18"/>
          <w:lang w:val="en-US"/>
        </w:rPr>
        <w:t xml:space="preserve"> </w:t>
      </w:r>
      <w:r w:rsidRPr="00E240A2">
        <w:rPr>
          <w:rFonts w:ascii="Times New Roman" w:hAnsi="Times New Roman" w:cs="Times New Roman"/>
          <w:sz w:val="18"/>
          <w:szCs w:val="18"/>
          <w:lang w:val="en-US"/>
        </w:rPr>
        <w:t>exploration page</w:t>
      </w:r>
      <w:r w:rsidR="00E240A2">
        <w:rPr>
          <w:rFonts w:ascii="Times New Roman" w:hAnsi="Times New Roman" w:cs="Times New Roman"/>
          <w:sz w:val="18"/>
          <w:szCs w:val="18"/>
          <w:lang w:val="en-US"/>
        </w:rPr>
        <w:t xml:space="preserve"> for diethylstilbestrol</w:t>
      </w:r>
      <w:r w:rsidRPr="00E240A2">
        <w:rPr>
          <w:rFonts w:ascii="Times New Roman" w:hAnsi="Times New Roman" w:cs="Times New Roman"/>
          <w:sz w:val="18"/>
          <w:szCs w:val="18"/>
          <w:lang w:val="en-US"/>
        </w:rPr>
        <w:t>.</w:t>
      </w:r>
    </w:p>
    <w:p w14:paraId="5CBDDE9A" w14:textId="18A35D00" w:rsidR="001E0A04" w:rsidRPr="00753354" w:rsidRDefault="00E240A2" w:rsidP="00753354">
      <w:pPr>
        <w:spacing w:line="276" w:lineRule="auto"/>
        <w:rPr>
          <w:rFonts w:ascii="Times New Roman" w:hAnsi="Times New Roman" w:cs="Times New Roman"/>
          <w:sz w:val="20"/>
          <w:szCs w:val="20"/>
          <w:lang w:val="en-US"/>
        </w:rPr>
      </w:pPr>
      <w:r w:rsidRPr="00753354">
        <w:rPr>
          <w:rFonts w:ascii="Times New Roman" w:hAnsi="Times New Roman" w:cs="Times New Roman"/>
          <w:i/>
          <w:iCs/>
          <w:sz w:val="18"/>
          <w:szCs w:val="18"/>
          <w:lang w:val="en-US"/>
        </w:rPr>
        <w:t xml:space="preserve">Note. </w:t>
      </w:r>
      <w:r w:rsidR="00894ACB" w:rsidRPr="00753354">
        <w:rPr>
          <w:rFonts w:ascii="Times New Roman" w:hAnsi="Times New Roman" w:cs="Times New Roman"/>
          <w:i/>
          <w:iCs/>
          <w:sz w:val="18"/>
          <w:szCs w:val="18"/>
          <w:lang w:val="en-US"/>
        </w:rPr>
        <w:t>S</w:t>
      </w:r>
      <w:r w:rsidR="00894ACB" w:rsidRPr="00753354">
        <w:rPr>
          <w:rFonts w:ascii="Times New Roman" w:hAnsi="Times New Roman" w:cs="Times New Roman"/>
          <w:sz w:val="18"/>
          <w:szCs w:val="18"/>
          <w:lang w:val="en-US"/>
        </w:rPr>
        <w:t xml:space="preserve">imilar substances </w:t>
      </w:r>
      <w:proofErr w:type="gramStart"/>
      <w:r w:rsidR="00894ACB" w:rsidRPr="00753354">
        <w:rPr>
          <w:rFonts w:ascii="Times New Roman" w:hAnsi="Times New Roman" w:cs="Times New Roman"/>
          <w:sz w:val="18"/>
          <w:szCs w:val="18"/>
          <w:lang w:val="en-US"/>
        </w:rPr>
        <w:t>leads</w:t>
      </w:r>
      <w:proofErr w:type="gramEnd"/>
      <w:r w:rsidR="00894ACB" w:rsidRPr="00753354">
        <w:rPr>
          <w:rFonts w:ascii="Times New Roman" w:hAnsi="Times New Roman" w:cs="Times New Roman"/>
          <w:sz w:val="18"/>
          <w:szCs w:val="18"/>
          <w:lang w:val="en-US"/>
        </w:rPr>
        <w:t xml:space="preserve"> to a page with compounds that are chemically similar to the currently selected compound.</w:t>
      </w:r>
    </w:p>
    <w:p w14:paraId="7089C7B5" w14:textId="3F2BD8E9" w:rsidR="001E0A04" w:rsidRPr="00753354" w:rsidRDefault="001E0A04"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716DFDA6" wp14:editId="67F50E20">
            <wp:extent cx="5943600" cy="4500245"/>
            <wp:effectExtent l="0" t="0" r="0" b="0"/>
            <wp:docPr id="15"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10;&#10;Description automatically generated"/>
                    <pic:cNvPicPr/>
                  </pic:nvPicPr>
                  <pic:blipFill>
                    <a:blip r:embed="rId53"/>
                    <a:stretch>
                      <a:fillRect/>
                    </a:stretch>
                  </pic:blipFill>
                  <pic:spPr>
                    <a:xfrm>
                      <a:off x="0" y="0"/>
                      <a:ext cx="5943600" cy="4500245"/>
                    </a:xfrm>
                    <a:prstGeom prst="rect">
                      <a:avLst/>
                    </a:prstGeom>
                  </pic:spPr>
                </pic:pic>
              </a:graphicData>
            </a:graphic>
          </wp:inline>
        </w:drawing>
      </w:r>
    </w:p>
    <w:p w14:paraId="20EFC6E4" w14:textId="72C9254B" w:rsidR="00894ACB" w:rsidRPr="00EE45E1" w:rsidRDefault="00894ACB" w:rsidP="00753354">
      <w:pPr>
        <w:spacing w:line="276" w:lineRule="auto"/>
        <w:rPr>
          <w:rFonts w:ascii="Times New Roman" w:hAnsi="Times New Roman" w:cs="Times New Roman"/>
          <w:sz w:val="18"/>
          <w:szCs w:val="18"/>
          <w:lang w:val="en-US"/>
        </w:rPr>
      </w:pPr>
      <w:r w:rsidRPr="00EE45E1">
        <w:rPr>
          <w:rFonts w:ascii="Times New Roman" w:hAnsi="Times New Roman" w:cs="Times New Roman"/>
          <w:b/>
          <w:bCs/>
          <w:sz w:val="18"/>
          <w:szCs w:val="18"/>
          <w:lang w:val="en-US"/>
        </w:rPr>
        <w:t>Figure S1</w:t>
      </w:r>
      <w:r>
        <w:rPr>
          <w:rFonts w:ascii="Times New Roman" w:hAnsi="Times New Roman" w:cs="Times New Roman"/>
          <w:b/>
          <w:bCs/>
          <w:sz w:val="18"/>
          <w:szCs w:val="18"/>
          <w:lang w:val="en-US"/>
        </w:rPr>
        <w:t>5</w:t>
      </w:r>
      <w:r w:rsidRPr="00EE45E1">
        <w:rPr>
          <w:rFonts w:ascii="Times New Roman" w:hAnsi="Times New Roman" w:cs="Times New Roman"/>
          <w:b/>
          <w:bCs/>
          <w:sz w:val="18"/>
          <w:szCs w:val="18"/>
          <w:lang w:val="en-US"/>
        </w:rPr>
        <w:t>.</w:t>
      </w:r>
      <w:r w:rsidRPr="00EE45E1">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Main </w:t>
      </w:r>
      <w:r w:rsidR="00E240A2">
        <w:rPr>
          <w:rFonts w:ascii="Times New Roman" w:hAnsi="Times New Roman" w:cs="Times New Roman"/>
          <w:sz w:val="18"/>
          <w:szCs w:val="18"/>
          <w:lang w:val="en-US"/>
        </w:rPr>
        <w:t>substance</w:t>
      </w:r>
      <w:r w:rsidR="00E240A2" w:rsidRPr="00EE45E1">
        <w:rPr>
          <w:rFonts w:ascii="Times New Roman" w:hAnsi="Times New Roman" w:cs="Times New Roman"/>
          <w:sz w:val="18"/>
          <w:szCs w:val="18"/>
          <w:lang w:val="en-US"/>
        </w:rPr>
        <w:t xml:space="preserve"> </w:t>
      </w:r>
      <w:r w:rsidRPr="00EE45E1">
        <w:rPr>
          <w:rFonts w:ascii="Times New Roman" w:hAnsi="Times New Roman" w:cs="Times New Roman"/>
          <w:sz w:val="18"/>
          <w:szCs w:val="18"/>
          <w:lang w:val="en-US"/>
        </w:rPr>
        <w:t>exploration page</w:t>
      </w:r>
      <w:r w:rsidR="00E240A2">
        <w:rPr>
          <w:rFonts w:ascii="Times New Roman" w:hAnsi="Times New Roman" w:cs="Times New Roman"/>
          <w:sz w:val="18"/>
          <w:szCs w:val="18"/>
          <w:lang w:val="en-US"/>
        </w:rPr>
        <w:t xml:space="preserve"> for benzene</w:t>
      </w:r>
      <w:r w:rsidRPr="00EE45E1">
        <w:rPr>
          <w:rFonts w:ascii="Times New Roman" w:hAnsi="Times New Roman" w:cs="Times New Roman"/>
          <w:sz w:val="18"/>
          <w:szCs w:val="18"/>
          <w:lang w:val="en-US"/>
        </w:rPr>
        <w:t>.</w:t>
      </w:r>
    </w:p>
    <w:p w14:paraId="102D4315" w14:textId="5051742B" w:rsidR="001E0A04" w:rsidRPr="00753354" w:rsidRDefault="00894ACB" w:rsidP="00894ACB">
      <w:pPr>
        <w:spacing w:line="276" w:lineRule="auto"/>
        <w:ind w:left="284" w:hanging="284"/>
        <w:rPr>
          <w:rFonts w:ascii="Times New Roman" w:hAnsi="Times New Roman" w:cs="Times New Roman"/>
          <w:sz w:val="20"/>
          <w:szCs w:val="20"/>
          <w:lang w:val="en-US"/>
        </w:rPr>
      </w:pPr>
      <w:r w:rsidRPr="00EE45E1">
        <w:rPr>
          <w:rFonts w:ascii="Times New Roman" w:hAnsi="Times New Roman" w:cs="Times New Roman"/>
          <w:i/>
          <w:iCs/>
          <w:sz w:val="18"/>
          <w:szCs w:val="18"/>
          <w:lang w:val="en-US"/>
        </w:rPr>
        <w:t xml:space="preserve">Note. </w:t>
      </w:r>
      <w:r w:rsidRPr="00894ACB">
        <w:rPr>
          <w:rFonts w:ascii="Times New Roman" w:hAnsi="Times New Roman" w:cs="Times New Roman"/>
          <w:sz w:val="18"/>
          <w:szCs w:val="18"/>
          <w:lang w:val="en-US"/>
        </w:rPr>
        <w:t>Searching with benzene leads to a different overview</w:t>
      </w:r>
      <w:r>
        <w:rPr>
          <w:rFonts w:ascii="Times New Roman" w:hAnsi="Times New Roman" w:cs="Times New Roman"/>
          <w:sz w:val="18"/>
          <w:szCs w:val="18"/>
          <w:lang w:val="en-US"/>
        </w:rPr>
        <w:t>.</w:t>
      </w:r>
    </w:p>
    <w:p w14:paraId="63B8FC9C" w14:textId="0C3FF80F" w:rsidR="001E0A04" w:rsidRPr="00753354" w:rsidRDefault="00D16554"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60E79AF6" wp14:editId="1C0F2660">
            <wp:extent cx="5943600" cy="4500245"/>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54"/>
                    <a:stretch>
                      <a:fillRect/>
                    </a:stretch>
                  </pic:blipFill>
                  <pic:spPr>
                    <a:xfrm>
                      <a:off x="0" y="0"/>
                      <a:ext cx="5943600" cy="4500245"/>
                    </a:xfrm>
                    <a:prstGeom prst="rect">
                      <a:avLst/>
                    </a:prstGeom>
                  </pic:spPr>
                </pic:pic>
              </a:graphicData>
            </a:graphic>
          </wp:inline>
        </w:drawing>
      </w:r>
    </w:p>
    <w:p w14:paraId="59077CE4" w14:textId="31AB4936" w:rsidR="00841DEF" w:rsidRPr="00E240A2" w:rsidRDefault="00841DEF" w:rsidP="00C51108">
      <w:pPr>
        <w:spacing w:line="276" w:lineRule="auto"/>
        <w:rPr>
          <w:rFonts w:ascii="Times New Roman" w:hAnsi="Times New Roman" w:cs="Times New Roman"/>
          <w:sz w:val="18"/>
          <w:szCs w:val="18"/>
          <w:lang w:val="en-US"/>
        </w:rPr>
      </w:pPr>
      <w:r w:rsidRPr="00C51108">
        <w:rPr>
          <w:rFonts w:ascii="Times New Roman" w:hAnsi="Times New Roman" w:cs="Times New Roman"/>
          <w:b/>
          <w:bCs/>
          <w:sz w:val="18"/>
          <w:szCs w:val="18"/>
          <w:lang w:val="en-US"/>
        </w:rPr>
        <w:t>Figure S16.</w:t>
      </w:r>
      <w:r w:rsidRPr="00E240A2">
        <w:rPr>
          <w:rFonts w:ascii="Times New Roman" w:hAnsi="Times New Roman" w:cs="Times New Roman"/>
          <w:sz w:val="18"/>
          <w:szCs w:val="18"/>
          <w:lang w:val="en-US"/>
        </w:rPr>
        <w:t xml:space="preserve"> Regulatory studies in </w:t>
      </w:r>
      <w:r w:rsidR="00E240A2">
        <w:rPr>
          <w:rFonts w:ascii="Times New Roman" w:hAnsi="Times New Roman" w:cs="Times New Roman"/>
          <w:sz w:val="18"/>
          <w:szCs w:val="18"/>
          <w:lang w:val="en-US"/>
        </w:rPr>
        <w:t>substance</w:t>
      </w:r>
      <w:r w:rsidR="00E240A2" w:rsidRPr="00E240A2">
        <w:rPr>
          <w:rFonts w:ascii="Times New Roman" w:hAnsi="Times New Roman" w:cs="Times New Roman"/>
          <w:sz w:val="18"/>
          <w:szCs w:val="18"/>
          <w:lang w:val="en-US"/>
        </w:rPr>
        <w:t xml:space="preserve"> </w:t>
      </w:r>
      <w:r w:rsidRPr="00E240A2">
        <w:rPr>
          <w:rFonts w:ascii="Times New Roman" w:hAnsi="Times New Roman" w:cs="Times New Roman"/>
          <w:sz w:val="18"/>
          <w:szCs w:val="18"/>
          <w:lang w:val="en-US"/>
        </w:rPr>
        <w:t>exploration page.</w:t>
      </w:r>
    </w:p>
    <w:p w14:paraId="375DF0C1" w14:textId="6D9C34D2" w:rsidR="00D16554" w:rsidRPr="00753354" w:rsidRDefault="00841DEF" w:rsidP="00753354">
      <w:pPr>
        <w:spacing w:line="276" w:lineRule="auto"/>
        <w:rPr>
          <w:rFonts w:ascii="Times New Roman" w:hAnsi="Times New Roman" w:cs="Times New Roman"/>
          <w:sz w:val="18"/>
          <w:szCs w:val="18"/>
          <w:lang w:val="en-US"/>
        </w:rPr>
      </w:pPr>
      <w:r w:rsidRPr="00E240A2">
        <w:rPr>
          <w:rFonts w:ascii="Times New Roman" w:hAnsi="Times New Roman" w:cs="Times New Roman"/>
          <w:i/>
          <w:iCs/>
          <w:sz w:val="18"/>
          <w:szCs w:val="18"/>
          <w:lang w:val="en-US"/>
        </w:rPr>
        <w:t xml:space="preserve">Note. </w:t>
      </w:r>
      <w:r w:rsidR="00D16554" w:rsidRPr="00753354">
        <w:rPr>
          <w:rFonts w:ascii="Times New Roman" w:hAnsi="Times New Roman" w:cs="Times New Roman"/>
          <w:sz w:val="18"/>
          <w:szCs w:val="18"/>
          <w:lang w:val="en-US"/>
        </w:rPr>
        <w:t xml:space="preserve">For benzene, </w:t>
      </w:r>
      <w:proofErr w:type="gramStart"/>
      <w:r w:rsidR="00D16554" w:rsidRPr="00753354">
        <w:rPr>
          <w:rFonts w:ascii="Times New Roman" w:hAnsi="Times New Roman" w:cs="Times New Roman"/>
          <w:sz w:val="18"/>
          <w:szCs w:val="18"/>
          <w:lang w:val="en-US"/>
        </w:rPr>
        <w:t>a large number of</w:t>
      </w:r>
      <w:proofErr w:type="gramEnd"/>
      <w:r w:rsidR="00D16554" w:rsidRPr="00753354">
        <w:rPr>
          <w:rFonts w:ascii="Times New Roman" w:hAnsi="Times New Roman" w:cs="Times New Roman"/>
          <w:sz w:val="18"/>
          <w:szCs w:val="18"/>
          <w:lang w:val="en-US"/>
        </w:rPr>
        <w:t xml:space="preserve"> regulatory studies are available, for which an overview is provided. </w:t>
      </w:r>
    </w:p>
    <w:p w14:paraId="53CA51EA" w14:textId="7D322EFB" w:rsidR="00D16554" w:rsidRPr="00753354" w:rsidRDefault="00D16554"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4027746F" wp14:editId="07F5D67D">
            <wp:extent cx="5943600" cy="4500245"/>
            <wp:effectExtent l="0" t="0" r="0" b="0"/>
            <wp:docPr id="17" name="Picture 1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eams&#10;&#10;Description automatically generated"/>
                    <pic:cNvPicPr/>
                  </pic:nvPicPr>
                  <pic:blipFill>
                    <a:blip r:embed="rId55"/>
                    <a:stretch>
                      <a:fillRect/>
                    </a:stretch>
                  </pic:blipFill>
                  <pic:spPr>
                    <a:xfrm>
                      <a:off x="0" y="0"/>
                      <a:ext cx="5943600" cy="4500245"/>
                    </a:xfrm>
                    <a:prstGeom prst="rect">
                      <a:avLst/>
                    </a:prstGeom>
                  </pic:spPr>
                </pic:pic>
              </a:graphicData>
            </a:graphic>
          </wp:inline>
        </w:drawing>
      </w:r>
    </w:p>
    <w:p w14:paraId="7298C4B7" w14:textId="6B02D40D" w:rsidR="00841DEF" w:rsidRPr="00E240A2" w:rsidRDefault="00841DEF" w:rsidP="00841DEF">
      <w:pPr>
        <w:spacing w:line="276" w:lineRule="auto"/>
        <w:rPr>
          <w:rFonts w:ascii="Times New Roman" w:hAnsi="Times New Roman" w:cs="Times New Roman"/>
          <w:sz w:val="18"/>
          <w:szCs w:val="18"/>
          <w:lang w:val="en-US"/>
        </w:rPr>
      </w:pPr>
      <w:r w:rsidRPr="00C51108">
        <w:rPr>
          <w:rFonts w:ascii="Times New Roman" w:hAnsi="Times New Roman" w:cs="Times New Roman"/>
          <w:b/>
          <w:bCs/>
          <w:sz w:val="18"/>
          <w:szCs w:val="18"/>
          <w:lang w:val="en-US"/>
        </w:rPr>
        <w:t>Figure S17.</w:t>
      </w:r>
      <w:r w:rsidRPr="00E240A2">
        <w:rPr>
          <w:rFonts w:ascii="Times New Roman" w:hAnsi="Times New Roman" w:cs="Times New Roman"/>
          <w:sz w:val="18"/>
          <w:szCs w:val="18"/>
          <w:lang w:val="en-US"/>
        </w:rPr>
        <w:t xml:space="preserve"> Similar substances in </w:t>
      </w:r>
      <w:r w:rsidR="00E240A2">
        <w:rPr>
          <w:rFonts w:ascii="Times New Roman" w:hAnsi="Times New Roman" w:cs="Times New Roman"/>
          <w:sz w:val="18"/>
          <w:szCs w:val="18"/>
          <w:lang w:val="en-US"/>
        </w:rPr>
        <w:t>substance</w:t>
      </w:r>
      <w:r w:rsidRPr="00E240A2">
        <w:rPr>
          <w:rFonts w:ascii="Times New Roman" w:hAnsi="Times New Roman" w:cs="Times New Roman"/>
          <w:sz w:val="18"/>
          <w:szCs w:val="18"/>
          <w:lang w:val="en-US"/>
        </w:rPr>
        <w:t xml:space="preserve"> exploration page.</w:t>
      </w:r>
    </w:p>
    <w:p w14:paraId="40B50C8E" w14:textId="14D308CC" w:rsidR="00D16554" w:rsidRPr="00753354" w:rsidRDefault="00841DEF" w:rsidP="00753354">
      <w:pPr>
        <w:spacing w:line="276" w:lineRule="auto"/>
        <w:rPr>
          <w:rFonts w:ascii="Times New Roman" w:hAnsi="Times New Roman" w:cs="Times New Roman"/>
          <w:sz w:val="20"/>
          <w:szCs w:val="20"/>
          <w:lang w:val="en-US"/>
        </w:rPr>
      </w:pPr>
      <w:r w:rsidRPr="00E240A2">
        <w:rPr>
          <w:rFonts w:ascii="Times New Roman" w:hAnsi="Times New Roman" w:cs="Times New Roman"/>
          <w:i/>
          <w:iCs/>
          <w:sz w:val="18"/>
          <w:szCs w:val="18"/>
          <w:lang w:val="en-US"/>
        </w:rPr>
        <w:t>Note.</w:t>
      </w:r>
      <w:r w:rsidRPr="00E240A2">
        <w:rPr>
          <w:rFonts w:ascii="Times New Roman" w:hAnsi="Times New Roman" w:cs="Times New Roman"/>
          <w:sz w:val="18"/>
          <w:szCs w:val="18"/>
          <w:lang w:val="en-US"/>
        </w:rPr>
        <w:t xml:space="preserve"> In the tab similar substances an overview is </w:t>
      </w:r>
      <w:proofErr w:type="spellStart"/>
      <w:r w:rsidRPr="00E240A2">
        <w:rPr>
          <w:rFonts w:ascii="Times New Roman" w:hAnsi="Times New Roman" w:cs="Times New Roman"/>
          <w:sz w:val="18"/>
          <w:szCs w:val="18"/>
          <w:lang w:val="en-US"/>
        </w:rPr>
        <w:t>give</w:t>
      </w:r>
      <w:proofErr w:type="spellEnd"/>
      <w:r w:rsidRPr="00E240A2">
        <w:rPr>
          <w:rFonts w:ascii="Times New Roman" w:hAnsi="Times New Roman" w:cs="Times New Roman"/>
          <w:sz w:val="18"/>
          <w:szCs w:val="18"/>
          <w:lang w:val="en-US"/>
        </w:rPr>
        <w:t xml:space="preserve"> for how many of these regulatory studies find the compound to </w:t>
      </w:r>
      <w:r w:rsidR="009516AC">
        <w:rPr>
          <w:rFonts w:ascii="Times New Roman" w:hAnsi="Times New Roman" w:cs="Times New Roman"/>
          <w:sz w:val="18"/>
          <w:szCs w:val="18"/>
          <w:lang w:val="en-US"/>
        </w:rPr>
        <w:t>have adverse effects</w:t>
      </w:r>
      <w:r w:rsidRPr="00E240A2">
        <w:rPr>
          <w:rFonts w:ascii="Times New Roman" w:hAnsi="Times New Roman" w:cs="Times New Roman"/>
          <w:sz w:val="18"/>
          <w:szCs w:val="18"/>
          <w:lang w:val="en-US"/>
        </w:rPr>
        <w:t xml:space="preserve"> </w:t>
      </w:r>
      <w:r w:rsidR="009516AC">
        <w:rPr>
          <w:rFonts w:ascii="Times New Roman" w:hAnsi="Times New Roman" w:cs="Times New Roman"/>
          <w:sz w:val="18"/>
          <w:szCs w:val="18"/>
          <w:lang w:val="en-US"/>
        </w:rPr>
        <w:t xml:space="preserve">(magenta) </w:t>
      </w:r>
      <w:r w:rsidRPr="00E240A2">
        <w:rPr>
          <w:rFonts w:ascii="Times New Roman" w:hAnsi="Times New Roman" w:cs="Times New Roman"/>
          <w:sz w:val="18"/>
          <w:szCs w:val="18"/>
          <w:lang w:val="en-US"/>
        </w:rPr>
        <w:t>for developmental and reproductive toxicity (DART)</w:t>
      </w:r>
      <w:r w:rsidRPr="00E240A2">
        <w:rPr>
          <w:rFonts w:ascii="Times New Roman" w:hAnsi="Times New Roman" w:cs="Times New Roman"/>
          <w:i/>
          <w:iCs/>
          <w:sz w:val="18"/>
          <w:szCs w:val="18"/>
          <w:lang w:val="en-US"/>
        </w:rPr>
        <w:t xml:space="preserve">. </w:t>
      </w:r>
      <w:r w:rsidR="00D16554" w:rsidRPr="00753354">
        <w:rPr>
          <w:rFonts w:ascii="Times New Roman" w:hAnsi="Times New Roman" w:cs="Times New Roman"/>
          <w:sz w:val="18"/>
          <w:szCs w:val="18"/>
          <w:lang w:val="en-US"/>
        </w:rPr>
        <w:t>And shows similar substances.</w:t>
      </w:r>
    </w:p>
    <w:p w14:paraId="751ABCDE" w14:textId="5E5D504F" w:rsidR="00D16554" w:rsidRPr="00753354" w:rsidRDefault="00D16554"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3B8A0763" wp14:editId="14DC3155">
            <wp:extent cx="5943600" cy="4500245"/>
            <wp:effectExtent l="0" t="0" r="0" b="0"/>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pic:nvPicPr>
                  <pic:blipFill>
                    <a:blip r:embed="rId56"/>
                    <a:stretch>
                      <a:fillRect/>
                    </a:stretch>
                  </pic:blipFill>
                  <pic:spPr>
                    <a:xfrm>
                      <a:off x="0" y="0"/>
                      <a:ext cx="5943600" cy="4500245"/>
                    </a:xfrm>
                    <a:prstGeom prst="rect">
                      <a:avLst/>
                    </a:prstGeom>
                  </pic:spPr>
                </pic:pic>
              </a:graphicData>
            </a:graphic>
          </wp:inline>
        </w:drawing>
      </w:r>
    </w:p>
    <w:p w14:paraId="2DCD5CA0" w14:textId="5043CCDF" w:rsidR="00841DEF" w:rsidRPr="00C51108" w:rsidRDefault="00841DEF" w:rsidP="00C51108">
      <w:pPr>
        <w:spacing w:line="276" w:lineRule="auto"/>
        <w:rPr>
          <w:rFonts w:ascii="Times New Roman" w:hAnsi="Times New Roman" w:cs="Times New Roman"/>
          <w:sz w:val="18"/>
          <w:szCs w:val="18"/>
          <w:lang w:val="en-US"/>
        </w:rPr>
      </w:pPr>
      <w:r w:rsidRPr="00C51108">
        <w:rPr>
          <w:rFonts w:ascii="Times New Roman" w:hAnsi="Times New Roman" w:cs="Times New Roman"/>
          <w:b/>
          <w:bCs/>
          <w:sz w:val="18"/>
          <w:szCs w:val="18"/>
          <w:lang w:val="en-US"/>
        </w:rPr>
        <w:t>Figure S1</w:t>
      </w:r>
      <w:r>
        <w:rPr>
          <w:rFonts w:ascii="Times New Roman" w:hAnsi="Times New Roman" w:cs="Times New Roman"/>
          <w:b/>
          <w:bCs/>
          <w:sz w:val="18"/>
          <w:szCs w:val="18"/>
          <w:lang w:val="en-US"/>
        </w:rPr>
        <w:t>8</w:t>
      </w:r>
      <w:r w:rsidRPr="00C51108">
        <w:rPr>
          <w:rFonts w:ascii="Times New Roman" w:hAnsi="Times New Roman" w:cs="Times New Roman"/>
          <w:b/>
          <w:bCs/>
          <w:sz w:val="18"/>
          <w:szCs w:val="18"/>
          <w:lang w:val="en-US"/>
        </w:rPr>
        <w:t>.</w:t>
      </w:r>
      <w:r w:rsidRPr="00C51108">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Landing page </w:t>
      </w:r>
      <w:proofErr w:type="spellStart"/>
      <w:r>
        <w:rPr>
          <w:rFonts w:ascii="Times New Roman" w:hAnsi="Times New Roman" w:cs="Times New Roman"/>
          <w:sz w:val="18"/>
          <w:szCs w:val="18"/>
          <w:lang w:val="en-US"/>
        </w:rPr>
        <w:t>DARTpaths</w:t>
      </w:r>
      <w:proofErr w:type="spellEnd"/>
      <w:r w:rsidR="00E240A2">
        <w:rPr>
          <w:rFonts w:ascii="Times New Roman" w:hAnsi="Times New Roman" w:cs="Times New Roman"/>
          <w:sz w:val="18"/>
          <w:szCs w:val="18"/>
          <w:lang w:val="en-US"/>
        </w:rPr>
        <w:t xml:space="preserve"> to explore pathways (right)</w:t>
      </w:r>
      <w:r w:rsidRPr="00C51108">
        <w:rPr>
          <w:rFonts w:ascii="Times New Roman" w:hAnsi="Times New Roman" w:cs="Times New Roman"/>
          <w:sz w:val="18"/>
          <w:szCs w:val="18"/>
          <w:lang w:val="en-US"/>
        </w:rPr>
        <w:t>.</w:t>
      </w:r>
    </w:p>
    <w:p w14:paraId="3CDEDD03" w14:textId="73A8E841" w:rsidR="00D16554" w:rsidRPr="00753354" w:rsidRDefault="00841DEF" w:rsidP="00753354">
      <w:pPr>
        <w:spacing w:line="276" w:lineRule="auto"/>
        <w:rPr>
          <w:rFonts w:ascii="Times New Roman" w:hAnsi="Times New Roman" w:cs="Times New Roman"/>
          <w:sz w:val="20"/>
          <w:szCs w:val="20"/>
          <w:lang w:val="en-US"/>
        </w:rPr>
      </w:pPr>
      <w:r w:rsidRPr="00C51108">
        <w:rPr>
          <w:rFonts w:ascii="Times New Roman" w:hAnsi="Times New Roman" w:cs="Times New Roman"/>
          <w:i/>
          <w:iCs/>
          <w:sz w:val="18"/>
          <w:szCs w:val="18"/>
          <w:lang w:val="en-US"/>
        </w:rPr>
        <w:t xml:space="preserve">Note. </w:t>
      </w:r>
      <w:r w:rsidRPr="00753354">
        <w:rPr>
          <w:rFonts w:ascii="Times New Roman" w:hAnsi="Times New Roman" w:cs="Times New Roman"/>
          <w:sz w:val="18"/>
          <w:szCs w:val="18"/>
          <w:lang w:val="en-US"/>
        </w:rPr>
        <w:t xml:space="preserve">If the molecular pathway is known, it is also possible to start from this end. Enter the name of a pathway or select from a list, here Aryl hydrocarbon receptor </w:t>
      </w:r>
      <w:proofErr w:type="spellStart"/>
      <w:r w:rsidRPr="00753354">
        <w:rPr>
          <w:rFonts w:ascii="Times New Roman" w:hAnsi="Times New Roman" w:cs="Times New Roman"/>
          <w:sz w:val="18"/>
          <w:szCs w:val="18"/>
          <w:lang w:val="en-US"/>
        </w:rPr>
        <w:t>signalling</w:t>
      </w:r>
      <w:proofErr w:type="spellEnd"/>
      <w:r w:rsidRPr="00753354">
        <w:rPr>
          <w:rFonts w:ascii="Times New Roman" w:hAnsi="Times New Roman" w:cs="Times New Roman"/>
          <w:sz w:val="18"/>
          <w:szCs w:val="18"/>
          <w:lang w:val="en-US"/>
        </w:rPr>
        <w:t xml:space="preserve"> is taken as </w:t>
      </w:r>
      <w:r>
        <w:rPr>
          <w:rFonts w:ascii="Times New Roman" w:hAnsi="Times New Roman" w:cs="Times New Roman"/>
          <w:sz w:val="18"/>
          <w:szCs w:val="18"/>
          <w:lang w:val="en-US"/>
        </w:rPr>
        <w:t xml:space="preserve">an </w:t>
      </w:r>
      <w:r w:rsidRPr="00753354">
        <w:rPr>
          <w:rFonts w:ascii="Times New Roman" w:hAnsi="Times New Roman" w:cs="Times New Roman"/>
          <w:sz w:val="18"/>
          <w:szCs w:val="18"/>
          <w:lang w:val="en-US"/>
        </w:rPr>
        <w:t>example.</w:t>
      </w:r>
    </w:p>
    <w:p w14:paraId="1E5AC9AE" w14:textId="25F5EC0D" w:rsidR="00D16554" w:rsidRPr="00753354" w:rsidRDefault="00D16554"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1CCBB99A" wp14:editId="2F067652">
            <wp:extent cx="5943600" cy="4500245"/>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57"/>
                    <a:stretch>
                      <a:fillRect/>
                    </a:stretch>
                  </pic:blipFill>
                  <pic:spPr>
                    <a:xfrm>
                      <a:off x="0" y="0"/>
                      <a:ext cx="5943600" cy="4500245"/>
                    </a:xfrm>
                    <a:prstGeom prst="rect">
                      <a:avLst/>
                    </a:prstGeom>
                  </pic:spPr>
                </pic:pic>
              </a:graphicData>
            </a:graphic>
          </wp:inline>
        </w:drawing>
      </w:r>
    </w:p>
    <w:p w14:paraId="6C3F0D96" w14:textId="29E16E70" w:rsidR="00841DEF" w:rsidRPr="00EE45E1" w:rsidRDefault="00841DEF" w:rsidP="00841DEF">
      <w:pPr>
        <w:spacing w:line="276" w:lineRule="auto"/>
        <w:rPr>
          <w:rFonts w:ascii="Times New Roman" w:hAnsi="Times New Roman" w:cs="Times New Roman"/>
          <w:sz w:val="18"/>
          <w:szCs w:val="18"/>
          <w:lang w:val="en-US"/>
        </w:rPr>
      </w:pPr>
      <w:r w:rsidRPr="00EE45E1">
        <w:rPr>
          <w:rFonts w:ascii="Times New Roman" w:hAnsi="Times New Roman" w:cs="Times New Roman"/>
          <w:b/>
          <w:bCs/>
          <w:sz w:val="18"/>
          <w:szCs w:val="18"/>
          <w:lang w:val="en-US"/>
        </w:rPr>
        <w:t>Figure S1</w:t>
      </w:r>
      <w:r>
        <w:rPr>
          <w:rFonts w:ascii="Times New Roman" w:hAnsi="Times New Roman" w:cs="Times New Roman"/>
          <w:b/>
          <w:bCs/>
          <w:sz w:val="18"/>
          <w:szCs w:val="18"/>
          <w:lang w:val="en-US"/>
        </w:rPr>
        <w:t>9</w:t>
      </w:r>
      <w:r w:rsidRPr="00EE45E1">
        <w:rPr>
          <w:rFonts w:ascii="Times New Roman" w:hAnsi="Times New Roman" w:cs="Times New Roman"/>
          <w:b/>
          <w:bCs/>
          <w:sz w:val="18"/>
          <w:szCs w:val="18"/>
          <w:lang w:val="en-US"/>
        </w:rPr>
        <w:t>.</w:t>
      </w:r>
      <w:r w:rsidRPr="00EE45E1">
        <w:rPr>
          <w:rFonts w:ascii="Times New Roman" w:hAnsi="Times New Roman" w:cs="Times New Roman"/>
          <w:sz w:val="18"/>
          <w:szCs w:val="18"/>
          <w:lang w:val="en-US"/>
        </w:rPr>
        <w:t xml:space="preserve"> </w:t>
      </w:r>
      <w:proofErr w:type="spellStart"/>
      <w:r w:rsidR="00366165">
        <w:rPr>
          <w:rFonts w:ascii="Times New Roman" w:hAnsi="Times New Roman" w:cs="Times New Roman"/>
          <w:sz w:val="18"/>
          <w:szCs w:val="18"/>
          <w:lang w:val="en-US"/>
        </w:rPr>
        <w:t>Orthology</w:t>
      </w:r>
      <w:proofErr w:type="spellEnd"/>
      <w:r w:rsidR="00366165">
        <w:rPr>
          <w:rFonts w:ascii="Times New Roman" w:hAnsi="Times New Roman" w:cs="Times New Roman"/>
          <w:sz w:val="18"/>
          <w:szCs w:val="18"/>
          <w:lang w:val="en-US"/>
        </w:rPr>
        <w:t xml:space="preserve"> relation in m</w:t>
      </w:r>
      <w:r>
        <w:rPr>
          <w:rFonts w:ascii="Times New Roman" w:hAnsi="Times New Roman" w:cs="Times New Roman"/>
          <w:sz w:val="18"/>
          <w:szCs w:val="18"/>
          <w:lang w:val="en-US"/>
        </w:rPr>
        <w:t>ain pathway exploration page</w:t>
      </w:r>
      <w:r w:rsidRPr="00EE45E1">
        <w:rPr>
          <w:rFonts w:ascii="Times New Roman" w:hAnsi="Times New Roman" w:cs="Times New Roman"/>
          <w:sz w:val="18"/>
          <w:szCs w:val="18"/>
          <w:lang w:val="en-US"/>
        </w:rPr>
        <w:t>.</w:t>
      </w:r>
    </w:p>
    <w:p w14:paraId="666D7467" w14:textId="34C2CF03" w:rsidR="00D16554" w:rsidRPr="00753354" w:rsidRDefault="00841DEF" w:rsidP="00753354">
      <w:pPr>
        <w:spacing w:line="276" w:lineRule="auto"/>
        <w:rPr>
          <w:rFonts w:ascii="Times New Roman" w:hAnsi="Times New Roman" w:cs="Times New Roman"/>
          <w:sz w:val="18"/>
          <w:szCs w:val="18"/>
          <w:lang w:val="en-US"/>
        </w:rPr>
      </w:pPr>
      <w:r w:rsidRPr="00C51108">
        <w:rPr>
          <w:rFonts w:ascii="Times New Roman" w:hAnsi="Times New Roman" w:cs="Times New Roman"/>
          <w:i/>
          <w:iCs/>
          <w:sz w:val="18"/>
          <w:szCs w:val="18"/>
          <w:lang w:val="en-US"/>
        </w:rPr>
        <w:t xml:space="preserve">Note. </w:t>
      </w:r>
      <w:r w:rsidR="00D16554" w:rsidRPr="00753354">
        <w:rPr>
          <w:rFonts w:ascii="Times New Roman" w:hAnsi="Times New Roman" w:cs="Times New Roman"/>
          <w:sz w:val="18"/>
          <w:szCs w:val="18"/>
          <w:lang w:val="en-US"/>
        </w:rPr>
        <w:t xml:space="preserve">An overview of the conservation of all genes of the pathway in model organisms is provided at the top. </w:t>
      </w:r>
    </w:p>
    <w:p w14:paraId="254FB695" w14:textId="28DAB851" w:rsidR="00D16554" w:rsidRPr="00753354" w:rsidRDefault="00D16554" w:rsidP="00753354">
      <w:pPr>
        <w:spacing w:line="276" w:lineRule="auto"/>
        <w:rPr>
          <w:rFonts w:ascii="Times New Roman" w:hAnsi="Times New Roman" w:cs="Times New Roman"/>
          <w:sz w:val="18"/>
          <w:szCs w:val="18"/>
          <w:lang w:val="en-US"/>
        </w:rPr>
      </w:pPr>
      <w:r w:rsidRPr="00753354">
        <w:rPr>
          <w:rFonts w:ascii="Times New Roman" w:hAnsi="Times New Roman" w:cs="Times New Roman"/>
          <w:sz w:val="18"/>
          <w:szCs w:val="18"/>
          <w:lang w:val="en-US"/>
        </w:rPr>
        <w:t xml:space="preserve">Details of which genes are present in each of the model organisms as 1-to-1 </w:t>
      </w:r>
      <w:r w:rsidR="000B7E7A" w:rsidRPr="00753354">
        <w:rPr>
          <w:rFonts w:ascii="Times New Roman" w:hAnsi="Times New Roman" w:cs="Times New Roman"/>
          <w:sz w:val="18"/>
          <w:szCs w:val="18"/>
          <w:lang w:val="en-US"/>
        </w:rPr>
        <w:t>ortholog</w:t>
      </w:r>
      <w:r w:rsidRPr="00753354">
        <w:rPr>
          <w:rFonts w:ascii="Times New Roman" w:hAnsi="Times New Roman" w:cs="Times New Roman"/>
          <w:sz w:val="18"/>
          <w:szCs w:val="18"/>
          <w:lang w:val="en-US"/>
        </w:rPr>
        <w:t xml:space="preserve">, 1-to-many </w:t>
      </w:r>
      <w:r w:rsidR="000B7E7A" w:rsidRPr="00753354">
        <w:rPr>
          <w:rFonts w:ascii="Times New Roman" w:hAnsi="Times New Roman" w:cs="Times New Roman"/>
          <w:sz w:val="18"/>
          <w:szCs w:val="18"/>
          <w:lang w:val="en-US"/>
        </w:rPr>
        <w:t>ortholog</w:t>
      </w:r>
      <w:r w:rsidRPr="00753354">
        <w:rPr>
          <w:rFonts w:ascii="Times New Roman" w:hAnsi="Times New Roman" w:cs="Times New Roman"/>
          <w:sz w:val="18"/>
          <w:szCs w:val="18"/>
          <w:lang w:val="en-US"/>
        </w:rPr>
        <w:t xml:space="preserve"> or many-to-many </w:t>
      </w:r>
      <w:r w:rsidR="000B7E7A" w:rsidRPr="00753354">
        <w:rPr>
          <w:rFonts w:ascii="Times New Roman" w:hAnsi="Times New Roman" w:cs="Times New Roman"/>
          <w:sz w:val="18"/>
          <w:szCs w:val="18"/>
          <w:lang w:val="en-US"/>
        </w:rPr>
        <w:t>ortholog</w:t>
      </w:r>
      <w:r w:rsidRPr="00753354">
        <w:rPr>
          <w:rFonts w:ascii="Times New Roman" w:hAnsi="Times New Roman" w:cs="Times New Roman"/>
          <w:sz w:val="18"/>
          <w:szCs w:val="18"/>
          <w:lang w:val="en-US"/>
        </w:rPr>
        <w:t xml:space="preserve">. </w:t>
      </w:r>
    </w:p>
    <w:p w14:paraId="19651B84" w14:textId="77777777" w:rsidR="00841DEF" w:rsidRDefault="00841DEF" w:rsidP="00955A7D">
      <w:pPr>
        <w:spacing w:line="276" w:lineRule="auto"/>
        <w:ind w:left="284" w:hanging="284"/>
        <w:rPr>
          <w:rFonts w:ascii="Times New Roman" w:hAnsi="Times New Roman" w:cs="Times New Roman"/>
          <w:sz w:val="20"/>
          <w:szCs w:val="20"/>
          <w:lang w:val="en-US"/>
        </w:rPr>
      </w:pPr>
    </w:p>
    <w:p w14:paraId="20CE0A42" w14:textId="7D1FCA2E" w:rsidR="00D16554" w:rsidRPr="00753354" w:rsidRDefault="00D16554"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drawing>
          <wp:inline distT="0" distB="0" distL="0" distR="0" wp14:anchorId="2C1E3BA5" wp14:editId="7860C841">
            <wp:extent cx="5943600" cy="1085850"/>
            <wp:effectExtent l="0" t="0" r="0" b="6350"/>
            <wp:docPr id="20" name="Picture 2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Word&#10;&#10;Description automatically generated"/>
                    <pic:cNvPicPr/>
                  </pic:nvPicPr>
                  <pic:blipFill rotWithShape="1">
                    <a:blip r:embed="rId58"/>
                    <a:srcRect b="75871"/>
                    <a:stretch/>
                  </pic:blipFill>
                  <pic:spPr bwMode="auto">
                    <a:xfrm>
                      <a:off x="0" y="0"/>
                      <a:ext cx="5943600" cy="1085850"/>
                    </a:xfrm>
                    <a:prstGeom prst="rect">
                      <a:avLst/>
                    </a:prstGeom>
                    <a:ln>
                      <a:noFill/>
                    </a:ln>
                    <a:extLst>
                      <a:ext uri="{53640926-AAD7-44D8-BBD7-CCE9431645EC}">
                        <a14:shadowObscured xmlns:a14="http://schemas.microsoft.com/office/drawing/2010/main"/>
                      </a:ext>
                    </a:extLst>
                  </pic:spPr>
                </pic:pic>
              </a:graphicData>
            </a:graphic>
          </wp:inline>
        </w:drawing>
      </w:r>
    </w:p>
    <w:p w14:paraId="479C39E0" w14:textId="4F652742" w:rsidR="00D16554" w:rsidRPr="00753354" w:rsidRDefault="00D16554" w:rsidP="00955A7D">
      <w:pPr>
        <w:spacing w:line="276" w:lineRule="auto"/>
        <w:ind w:left="284" w:hanging="284"/>
        <w:rPr>
          <w:rFonts w:ascii="Times New Roman" w:hAnsi="Times New Roman" w:cs="Times New Roman"/>
          <w:sz w:val="20"/>
          <w:szCs w:val="20"/>
          <w:lang w:val="en-US"/>
        </w:rPr>
      </w:pPr>
    </w:p>
    <w:p w14:paraId="7C0CDF9C" w14:textId="0133E09B" w:rsidR="00841DEF" w:rsidRPr="00C51108" w:rsidRDefault="00841DEF" w:rsidP="00841DEF">
      <w:pPr>
        <w:spacing w:line="276" w:lineRule="auto"/>
        <w:rPr>
          <w:rFonts w:ascii="Times New Roman" w:hAnsi="Times New Roman" w:cs="Times New Roman"/>
          <w:sz w:val="18"/>
          <w:szCs w:val="18"/>
          <w:lang w:val="en-US"/>
        </w:rPr>
      </w:pPr>
      <w:r w:rsidRPr="00C51108">
        <w:rPr>
          <w:rFonts w:ascii="Times New Roman" w:hAnsi="Times New Roman" w:cs="Times New Roman"/>
          <w:b/>
          <w:bCs/>
          <w:sz w:val="18"/>
          <w:szCs w:val="18"/>
          <w:lang w:val="en-US"/>
        </w:rPr>
        <w:t>Figure S20.</w:t>
      </w:r>
      <w:r w:rsidRPr="00C51108">
        <w:rPr>
          <w:rFonts w:ascii="Times New Roman" w:hAnsi="Times New Roman" w:cs="Times New Roman"/>
          <w:sz w:val="18"/>
          <w:szCs w:val="18"/>
          <w:lang w:val="en-US"/>
        </w:rPr>
        <w:t xml:space="preserve"> </w:t>
      </w:r>
      <w:proofErr w:type="spellStart"/>
      <w:r w:rsidRPr="00E240A2">
        <w:rPr>
          <w:rFonts w:ascii="Times New Roman" w:hAnsi="Times New Roman" w:cs="Times New Roman"/>
          <w:sz w:val="18"/>
          <w:szCs w:val="18"/>
          <w:lang w:val="en-US"/>
        </w:rPr>
        <w:t>Orthology</w:t>
      </w:r>
      <w:proofErr w:type="spellEnd"/>
      <w:r w:rsidRPr="00E240A2">
        <w:rPr>
          <w:rFonts w:ascii="Times New Roman" w:hAnsi="Times New Roman" w:cs="Times New Roman"/>
          <w:sz w:val="18"/>
          <w:szCs w:val="18"/>
          <w:lang w:val="en-US"/>
        </w:rPr>
        <w:t xml:space="preserve"> relation </w:t>
      </w:r>
      <w:r w:rsidR="00366165">
        <w:rPr>
          <w:rFonts w:ascii="Times New Roman" w:hAnsi="Times New Roman" w:cs="Times New Roman"/>
          <w:sz w:val="18"/>
          <w:szCs w:val="18"/>
          <w:lang w:val="en-US"/>
        </w:rPr>
        <w:t xml:space="preserve">details </w:t>
      </w:r>
      <w:r w:rsidRPr="00C51108">
        <w:rPr>
          <w:rFonts w:ascii="Times New Roman" w:hAnsi="Times New Roman" w:cs="Times New Roman"/>
          <w:sz w:val="18"/>
          <w:szCs w:val="18"/>
          <w:lang w:val="en-US"/>
        </w:rPr>
        <w:t>in pathway exploration page.</w:t>
      </w:r>
    </w:p>
    <w:p w14:paraId="21C3C619" w14:textId="407C4EDD" w:rsidR="00362A4A" w:rsidRPr="00753354" w:rsidRDefault="00841DEF" w:rsidP="00753354">
      <w:pPr>
        <w:spacing w:line="276" w:lineRule="auto"/>
        <w:rPr>
          <w:rFonts w:ascii="Times New Roman" w:hAnsi="Times New Roman" w:cs="Times New Roman"/>
          <w:sz w:val="20"/>
          <w:szCs w:val="20"/>
          <w:lang w:val="en-US"/>
        </w:rPr>
      </w:pPr>
      <w:r w:rsidRPr="00E240A2">
        <w:rPr>
          <w:rFonts w:ascii="Times New Roman" w:hAnsi="Times New Roman" w:cs="Times New Roman"/>
          <w:i/>
          <w:iCs/>
          <w:sz w:val="18"/>
          <w:szCs w:val="18"/>
          <w:lang w:val="en-US"/>
        </w:rPr>
        <w:t xml:space="preserve">Note. </w:t>
      </w:r>
      <w:r w:rsidRPr="00753354">
        <w:rPr>
          <w:rFonts w:ascii="Times New Roman" w:hAnsi="Times New Roman" w:cs="Times New Roman"/>
          <w:sz w:val="18"/>
          <w:szCs w:val="18"/>
          <w:lang w:val="en-US"/>
        </w:rPr>
        <w:t xml:space="preserve">Clicking on the </w:t>
      </w:r>
      <w:proofErr w:type="spellStart"/>
      <w:r w:rsidRPr="00753354">
        <w:rPr>
          <w:rFonts w:ascii="Times New Roman" w:hAnsi="Times New Roman" w:cs="Times New Roman"/>
          <w:sz w:val="18"/>
          <w:szCs w:val="18"/>
          <w:lang w:val="en-US"/>
        </w:rPr>
        <w:t>orthology</w:t>
      </w:r>
      <w:proofErr w:type="spellEnd"/>
      <w:r w:rsidRPr="00753354">
        <w:rPr>
          <w:rFonts w:ascii="Times New Roman" w:hAnsi="Times New Roman" w:cs="Times New Roman"/>
          <w:sz w:val="18"/>
          <w:szCs w:val="18"/>
          <w:lang w:val="en-US"/>
        </w:rPr>
        <w:t xml:space="preserve"> relation gives the identity of the gene(s).</w:t>
      </w:r>
    </w:p>
    <w:p w14:paraId="292DE5A1" w14:textId="230F6BCE" w:rsidR="00362A4A" w:rsidRPr="00753354" w:rsidRDefault="00362A4A"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6A7C1AB1" wp14:editId="3AC7EE58">
            <wp:extent cx="5943600" cy="4500245"/>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59"/>
                    <a:stretch>
                      <a:fillRect/>
                    </a:stretch>
                  </pic:blipFill>
                  <pic:spPr>
                    <a:xfrm>
                      <a:off x="0" y="0"/>
                      <a:ext cx="5943600" cy="4500245"/>
                    </a:xfrm>
                    <a:prstGeom prst="rect">
                      <a:avLst/>
                    </a:prstGeom>
                  </pic:spPr>
                </pic:pic>
              </a:graphicData>
            </a:graphic>
          </wp:inline>
        </w:drawing>
      </w:r>
    </w:p>
    <w:p w14:paraId="7BFC6F5C" w14:textId="39953CFB" w:rsidR="00841DEF" w:rsidRPr="00E240A2" w:rsidRDefault="00841DEF" w:rsidP="00841DEF">
      <w:pPr>
        <w:spacing w:line="276" w:lineRule="auto"/>
        <w:rPr>
          <w:rFonts w:ascii="Times New Roman" w:hAnsi="Times New Roman" w:cs="Times New Roman"/>
          <w:sz w:val="18"/>
          <w:szCs w:val="18"/>
          <w:lang w:val="en-US"/>
        </w:rPr>
      </w:pPr>
      <w:r w:rsidRPr="00C51108">
        <w:rPr>
          <w:rFonts w:ascii="Times New Roman" w:hAnsi="Times New Roman" w:cs="Times New Roman"/>
          <w:b/>
          <w:bCs/>
          <w:sz w:val="18"/>
          <w:szCs w:val="18"/>
          <w:lang w:val="en-US"/>
        </w:rPr>
        <w:t>Figure S21</w:t>
      </w:r>
      <w:r w:rsidRPr="00E240A2">
        <w:rPr>
          <w:rFonts w:ascii="Times New Roman" w:hAnsi="Times New Roman" w:cs="Times New Roman"/>
          <w:b/>
          <w:bCs/>
          <w:sz w:val="18"/>
          <w:szCs w:val="18"/>
          <w:lang w:val="en-US"/>
        </w:rPr>
        <w:t>.</w:t>
      </w:r>
      <w:r w:rsidRPr="00E240A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Associated phenotypes </w:t>
      </w:r>
      <w:r w:rsidRPr="00C51108">
        <w:rPr>
          <w:rFonts w:ascii="Times New Roman" w:hAnsi="Times New Roman" w:cs="Times New Roman"/>
          <w:sz w:val="18"/>
          <w:szCs w:val="18"/>
          <w:lang w:val="en-US"/>
        </w:rPr>
        <w:t>in pathway exploration page.</w:t>
      </w:r>
    </w:p>
    <w:p w14:paraId="6BC5940E" w14:textId="027EC6C3" w:rsidR="00362A4A" w:rsidRPr="00753354" w:rsidRDefault="00841DEF" w:rsidP="00753354">
      <w:pPr>
        <w:spacing w:line="276" w:lineRule="auto"/>
        <w:rPr>
          <w:rFonts w:ascii="Times New Roman" w:hAnsi="Times New Roman" w:cs="Times New Roman"/>
          <w:sz w:val="20"/>
          <w:szCs w:val="20"/>
          <w:lang w:val="en-US"/>
        </w:rPr>
      </w:pPr>
      <w:r w:rsidRPr="00E240A2">
        <w:rPr>
          <w:rFonts w:ascii="Times New Roman" w:hAnsi="Times New Roman" w:cs="Times New Roman"/>
          <w:i/>
          <w:iCs/>
          <w:sz w:val="18"/>
          <w:szCs w:val="18"/>
          <w:lang w:val="en-US"/>
        </w:rPr>
        <w:t>Note.</w:t>
      </w:r>
      <w:r w:rsidRPr="00753354">
        <w:rPr>
          <w:rFonts w:ascii="Times New Roman" w:hAnsi="Times New Roman" w:cs="Times New Roman"/>
          <w:sz w:val="18"/>
          <w:szCs w:val="18"/>
          <w:lang w:val="en-US"/>
        </w:rPr>
        <w:t xml:space="preserve"> Associated phenotypes are predicted with the pathway to phenotype prediction algorithm based on genetic variation induced phenotypes of gene members of the pathway. Precomputed enrichment values are present in the application. </w:t>
      </w:r>
      <w:r w:rsidR="00362A4A" w:rsidRPr="00753354">
        <w:rPr>
          <w:rFonts w:ascii="Times New Roman" w:hAnsi="Times New Roman" w:cs="Times New Roman"/>
          <w:sz w:val="18"/>
          <w:szCs w:val="18"/>
          <w:lang w:val="en-US"/>
        </w:rPr>
        <w:t xml:space="preserve">These can be used to predict expected endpoints for interference with this pathway in model organisms. </w:t>
      </w:r>
    </w:p>
    <w:p w14:paraId="11B59F6A" w14:textId="18C65ED1" w:rsidR="00362A4A" w:rsidRPr="00753354" w:rsidRDefault="00362A4A"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6AFFC4A4" wp14:editId="70917F1D">
            <wp:extent cx="5943600" cy="4500245"/>
            <wp:effectExtent l="0" t="0" r="0" b="0"/>
            <wp:docPr id="22" name="Picture 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eams&#10;&#10;Description automatically generated"/>
                    <pic:cNvPicPr/>
                  </pic:nvPicPr>
                  <pic:blipFill>
                    <a:blip r:embed="rId60"/>
                    <a:stretch>
                      <a:fillRect/>
                    </a:stretch>
                  </pic:blipFill>
                  <pic:spPr>
                    <a:xfrm>
                      <a:off x="0" y="0"/>
                      <a:ext cx="5943600" cy="4500245"/>
                    </a:xfrm>
                    <a:prstGeom prst="rect">
                      <a:avLst/>
                    </a:prstGeom>
                  </pic:spPr>
                </pic:pic>
              </a:graphicData>
            </a:graphic>
          </wp:inline>
        </w:drawing>
      </w:r>
    </w:p>
    <w:p w14:paraId="7E7E901D" w14:textId="3B0A5A2C" w:rsidR="00C51108" w:rsidRPr="00EE45E1" w:rsidRDefault="00C51108" w:rsidP="00C51108">
      <w:pPr>
        <w:spacing w:line="276" w:lineRule="auto"/>
        <w:rPr>
          <w:rFonts w:ascii="Times New Roman" w:hAnsi="Times New Roman" w:cs="Times New Roman"/>
          <w:sz w:val="18"/>
          <w:szCs w:val="18"/>
          <w:lang w:val="en-US"/>
        </w:rPr>
      </w:pPr>
      <w:r w:rsidRPr="00EE45E1">
        <w:rPr>
          <w:rFonts w:ascii="Times New Roman" w:hAnsi="Times New Roman" w:cs="Times New Roman"/>
          <w:b/>
          <w:bCs/>
          <w:sz w:val="18"/>
          <w:szCs w:val="18"/>
          <w:lang w:val="en-US"/>
        </w:rPr>
        <w:t>Figure S2</w:t>
      </w:r>
      <w:r w:rsidR="00E240A2">
        <w:rPr>
          <w:rFonts w:ascii="Times New Roman" w:hAnsi="Times New Roman" w:cs="Times New Roman"/>
          <w:b/>
          <w:bCs/>
          <w:sz w:val="18"/>
          <w:szCs w:val="18"/>
          <w:lang w:val="en-US"/>
        </w:rPr>
        <w:t>2</w:t>
      </w:r>
      <w:r w:rsidRPr="00EE45E1">
        <w:rPr>
          <w:rFonts w:ascii="Times New Roman" w:hAnsi="Times New Roman" w:cs="Times New Roman"/>
          <w:b/>
          <w:bCs/>
          <w:sz w:val="18"/>
          <w:szCs w:val="18"/>
          <w:lang w:val="en-US"/>
        </w:rPr>
        <w:t>.</w:t>
      </w:r>
      <w:r w:rsidRPr="00EE45E1">
        <w:rPr>
          <w:rFonts w:ascii="Times New Roman" w:hAnsi="Times New Roman" w:cs="Times New Roman"/>
          <w:sz w:val="18"/>
          <w:szCs w:val="18"/>
          <w:lang w:val="en-US"/>
        </w:rPr>
        <w:t xml:space="preserve"> </w:t>
      </w:r>
      <w:r>
        <w:rPr>
          <w:rFonts w:ascii="Times New Roman" w:hAnsi="Times New Roman" w:cs="Times New Roman"/>
          <w:sz w:val="18"/>
          <w:szCs w:val="18"/>
          <w:lang w:val="en-US"/>
        </w:rPr>
        <w:t>UVCB exploration</w:t>
      </w:r>
      <w:r w:rsidRPr="00EE45E1">
        <w:rPr>
          <w:rFonts w:ascii="Times New Roman" w:hAnsi="Times New Roman" w:cs="Times New Roman"/>
          <w:sz w:val="18"/>
          <w:szCs w:val="18"/>
          <w:lang w:val="en-US"/>
        </w:rPr>
        <w:t>.</w:t>
      </w:r>
    </w:p>
    <w:p w14:paraId="0D304555" w14:textId="75782B7C" w:rsidR="00362A4A" w:rsidRPr="00753354" w:rsidRDefault="00C51108" w:rsidP="00C51108">
      <w:pPr>
        <w:spacing w:line="276" w:lineRule="auto"/>
        <w:ind w:left="284" w:hanging="284"/>
        <w:rPr>
          <w:rFonts w:ascii="Times New Roman" w:hAnsi="Times New Roman" w:cs="Times New Roman"/>
          <w:sz w:val="20"/>
          <w:szCs w:val="20"/>
          <w:lang w:val="en-US"/>
        </w:rPr>
      </w:pPr>
      <w:r w:rsidRPr="00EE45E1">
        <w:rPr>
          <w:rFonts w:ascii="Times New Roman" w:hAnsi="Times New Roman" w:cs="Times New Roman"/>
          <w:i/>
          <w:iCs/>
          <w:sz w:val="18"/>
          <w:szCs w:val="18"/>
          <w:lang w:val="en-US"/>
        </w:rPr>
        <w:t>Note.</w:t>
      </w:r>
      <w:r w:rsidRPr="00EE45E1">
        <w:rPr>
          <w:rFonts w:ascii="Times New Roman" w:hAnsi="Times New Roman" w:cs="Times New Roman"/>
          <w:sz w:val="18"/>
          <w:szCs w:val="18"/>
          <w:lang w:val="en-US"/>
        </w:rPr>
        <w:t xml:space="preserve"> </w:t>
      </w:r>
      <w:proofErr w:type="gramStart"/>
      <w:r w:rsidRPr="00C51108">
        <w:rPr>
          <w:rFonts w:ascii="Times New Roman" w:hAnsi="Times New Roman" w:cs="Times New Roman"/>
          <w:sz w:val="18"/>
          <w:szCs w:val="18"/>
          <w:lang w:val="en-US"/>
        </w:rPr>
        <w:t>Also</w:t>
      </w:r>
      <w:proofErr w:type="gramEnd"/>
      <w:r w:rsidRPr="00C51108">
        <w:rPr>
          <w:rFonts w:ascii="Times New Roman" w:hAnsi="Times New Roman" w:cs="Times New Roman"/>
          <w:sz w:val="18"/>
          <w:szCs w:val="18"/>
          <w:lang w:val="en-US"/>
        </w:rPr>
        <w:t xml:space="preserve"> complex compounds are found in the application</w:t>
      </w:r>
      <w:r>
        <w:rPr>
          <w:rFonts w:ascii="Times New Roman" w:hAnsi="Times New Roman" w:cs="Times New Roman"/>
          <w:sz w:val="18"/>
          <w:szCs w:val="18"/>
          <w:lang w:val="en-US"/>
        </w:rPr>
        <w:t>.</w:t>
      </w:r>
    </w:p>
    <w:p w14:paraId="30B5C9EA" w14:textId="2B71ECF8" w:rsidR="00362A4A" w:rsidRPr="00753354" w:rsidRDefault="00362A4A"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16356151" wp14:editId="57DF4549">
            <wp:extent cx="5943600" cy="4500245"/>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61"/>
                    <a:stretch>
                      <a:fillRect/>
                    </a:stretch>
                  </pic:blipFill>
                  <pic:spPr>
                    <a:xfrm>
                      <a:off x="0" y="0"/>
                      <a:ext cx="5943600" cy="4500245"/>
                    </a:xfrm>
                    <a:prstGeom prst="rect">
                      <a:avLst/>
                    </a:prstGeom>
                  </pic:spPr>
                </pic:pic>
              </a:graphicData>
            </a:graphic>
          </wp:inline>
        </w:drawing>
      </w:r>
    </w:p>
    <w:p w14:paraId="105A4F51" w14:textId="76A12955" w:rsidR="00C51108" w:rsidRPr="00EE45E1" w:rsidRDefault="00C51108" w:rsidP="00C51108">
      <w:pPr>
        <w:spacing w:line="276" w:lineRule="auto"/>
        <w:rPr>
          <w:rFonts w:ascii="Times New Roman" w:hAnsi="Times New Roman" w:cs="Times New Roman"/>
          <w:sz w:val="18"/>
          <w:szCs w:val="18"/>
          <w:lang w:val="en-US"/>
        </w:rPr>
      </w:pPr>
      <w:r w:rsidRPr="00EE45E1">
        <w:rPr>
          <w:rFonts w:ascii="Times New Roman" w:hAnsi="Times New Roman" w:cs="Times New Roman"/>
          <w:b/>
          <w:bCs/>
          <w:sz w:val="18"/>
          <w:szCs w:val="18"/>
          <w:lang w:val="en-US"/>
        </w:rPr>
        <w:t>Figure S2</w:t>
      </w:r>
      <w:r w:rsidR="00E240A2">
        <w:rPr>
          <w:rFonts w:ascii="Times New Roman" w:hAnsi="Times New Roman" w:cs="Times New Roman"/>
          <w:b/>
          <w:bCs/>
          <w:sz w:val="18"/>
          <w:szCs w:val="18"/>
          <w:lang w:val="en-US"/>
        </w:rPr>
        <w:t>3</w:t>
      </w:r>
      <w:r w:rsidRPr="00EE45E1">
        <w:rPr>
          <w:rFonts w:ascii="Times New Roman" w:hAnsi="Times New Roman" w:cs="Times New Roman"/>
          <w:b/>
          <w:bCs/>
          <w:sz w:val="18"/>
          <w:szCs w:val="18"/>
          <w:lang w:val="en-US"/>
        </w:rPr>
        <w:t>.</w:t>
      </w:r>
      <w:r w:rsidRPr="00EE45E1">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Kerosines</w:t>
      </w:r>
      <w:proofErr w:type="spellEnd"/>
      <w:r>
        <w:rPr>
          <w:rFonts w:ascii="Times New Roman" w:hAnsi="Times New Roman" w:cs="Times New Roman"/>
          <w:sz w:val="18"/>
          <w:szCs w:val="18"/>
          <w:lang w:val="en-US"/>
        </w:rPr>
        <w:t xml:space="preserve"> search results</w:t>
      </w:r>
      <w:r w:rsidRPr="00EE45E1">
        <w:rPr>
          <w:rFonts w:ascii="Times New Roman" w:hAnsi="Times New Roman" w:cs="Times New Roman"/>
          <w:sz w:val="18"/>
          <w:szCs w:val="18"/>
          <w:lang w:val="en-US"/>
        </w:rPr>
        <w:t>.</w:t>
      </w:r>
    </w:p>
    <w:p w14:paraId="4C9CC2B4" w14:textId="34E660B6" w:rsidR="00362A4A" w:rsidRPr="00753354" w:rsidRDefault="00362A4A" w:rsidP="00955A7D">
      <w:pPr>
        <w:spacing w:line="276" w:lineRule="auto"/>
        <w:ind w:left="284" w:hanging="284"/>
        <w:rPr>
          <w:rFonts w:ascii="Times New Roman" w:hAnsi="Times New Roman" w:cs="Times New Roman"/>
          <w:sz w:val="20"/>
          <w:szCs w:val="20"/>
          <w:lang w:val="en-US"/>
        </w:rPr>
      </w:pPr>
    </w:p>
    <w:p w14:paraId="67677C2F" w14:textId="08140F7D" w:rsidR="00362A4A" w:rsidRPr="00753354" w:rsidRDefault="00362A4A" w:rsidP="00955A7D">
      <w:pPr>
        <w:spacing w:line="276" w:lineRule="auto"/>
        <w:ind w:left="284" w:hanging="284"/>
        <w:rPr>
          <w:rFonts w:ascii="Times New Roman" w:hAnsi="Times New Roman" w:cs="Times New Roman"/>
          <w:sz w:val="20"/>
          <w:szCs w:val="20"/>
          <w:lang w:val="en-US"/>
        </w:rPr>
      </w:pPr>
    </w:p>
    <w:p w14:paraId="04A2DDEB" w14:textId="47397136" w:rsidR="00362A4A" w:rsidRPr="00753354" w:rsidRDefault="00362A4A"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65451351" wp14:editId="4C617D3F">
            <wp:extent cx="5943600" cy="4500245"/>
            <wp:effectExtent l="0" t="0" r="0" b="0"/>
            <wp:docPr id="24" name="Picture 2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eams&#10;&#10;Description automatically generated"/>
                    <pic:cNvPicPr/>
                  </pic:nvPicPr>
                  <pic:blipFill>
                    <a:blip r:embed="rId62"/>
                    <a:stretch>
                      <a:fillRect/>
                    </a:stretch>
                  </pic:blipFill>
                  <pic:spPr>
                    <a:xfrm>
                      <a:off x="0" y="0"/>
                      <a:ext cx="5943600" cy="4500245"/>
                    </a:xfrm>
                    <a:prstGeom prst="rect">
                      <a:avLst/>
                    </a:prstGeom>
                  </pic:spPr>
                </pic:pic>
              </a:graphicData>
            </a:graphic>
          </wp:inline>
        </w:drawing>
      </w:r>
    </w:p>
    <w:p w14:paraId="462FD907" w14:textId="7DA7618A" w:rsidR="00C51108" w:rsidRPr="00E240A2" w:rsidRDefault="00C51108" w:rsidP="00C51108">
      <w:pPr>
        <w:spacing w:line="276" w:lineRule="auto"/>
        <w:rPr>
          <w:rFonts w:ascii="Times New Roman" w:hAnsi="Times New Roman" w:cs="Times New Roman"/>
          <w:sz w:val="18"/>
          <w:szCs w:val="18"/>
          <w:lang w:val="en-US"/>
        </w:rPr>
      </w:pPr>
      <w:r w:rsidRPr="00C51108">
        <w:rPr>
          <w:rFonts w:ascii="Times New Roman" w:hAnsi="Times New Roman" w:cs="Times New Roman"/>
          <w:b/>
          <w:bCs/>
          <w:sz w:val="18"/>
          <w:szCs w:val="18"/>
          <w:lang w:val="en-US"/>
        </w:rPr>
        <w:t>Figure S2</w:t>
      </w:r>
      <w:r w:rsidR="00E240A2">
        <w:rPr>
          <w:rFonts w:ascii="Times New Roman" w:hAnsi="Times New Roman" w:cs="Times New Roman"/>
          <w:b/>
          <w:bCs/>
          <w:sz w:val="18"/>
          <w:szCs w:val="18"/>
          <w:lang w:val="en-US"/>
        </w:rPr>
        <w:t>4</w:t>
      </w:r>
      <w:r w:rsidRPr="00C51108">
        <w:rPr>
          <w:rFonts w:ascii="Times New Roman" w:hAnsi="Times New Roman" w:cs="Times New Roman"/>
          <w:b/>
          <w:bCs/>
          <w:sz w:val="18"/>
          <w:szCs w:val="18"/>
          <w:lang w:val="en-US"/>
        </w:rPr>
        <w:t>.</w:t>
      </w:r>
      <w:r w:rsidRPr="00C51108">
        <w:rPr>
          <w:rFonts w:ascii="Times New Roman" w:hAnsi="Times New Roman" w:cs="Times New Roman"/>
          <w:sz w:val="18"/>
          <w:szCs w:val="18"/>
          <w:lang w:val="en-US"/>
        </w:rPr>
        <w:t xml:space="preserve"> S</w:t>
      </w:r>
      <w:r w:rsidRPr="00E240A2">
        <w:rPr>
          <w:rFonts w:ascii="Times New Roman" w:hAnsi="Times New Roman" w:cs="Times New Roman"/>
          <w:sz w:val="18"/>
          <w:szCs w:val="18"/>
          <w:lang w:val="en-US"/>
        </w:rPr>
        <w:t>imilar substances of the selected UVCB.</w:t>
      </w:r>
    </w:p>
    <w:p w14:paraId="51E49536" w14:textId="64D270A0" w:rsidR="00C51108" w:rsidRPr="00753354" w:rsidRDefault="00C51108" w:rsidP="00753354">
      <w:pPr>
        <w:spacing w:line="276" w:lineRule="auto"/>
        <w:rPr>
          <w:rFonts w:ascii="Times New Roman" w:hAnsi="Times New Roman" w:cs="Times New Roman"/>
          <w:sz w:val="18"/>
          <w:szCs w:val="18"/>
          <w:lang w:val="en-US"/>
        </w:rPr>
      </w:pPr>
      <w:r w:rsidRPr="00753354">
        <w:rPr>
          <w:rFonts w:ascii="Times New Roman" w:hAnsi="Times New Roman" w:cs="Times New Roman"/>
          <w:i/>
          <w:iCs/>
          <w:sz w:val="18"/>
          <w:szCs w:val="18"/>
          <w:lang w:val="en-US"/>
        </w:rPr>
        <w:t>Note</w:t>
      </w:r>
      <w:r w:rsidRPr="00C51108">
        <w:rPr>
          <w:rFonts w:ascii="Times New Roman" w:hAnsi="Times New Roman" w:cs="Times New Roman"/>
          <w:sz w:val="18"/>
          <w:szCs w:val="18"/>
          <w:lang w:val="en-US"/>
        </w:rPr>
        <w:t xml:space="preserve">. </w:t>
      </w:r>
      <w:r w:rsidRPr="00753354">
        <w:rPr>
          <w:rFonts w:ascii="Times New Roman" w:hAnsi="Times New Roman" w:cs="Times New Roman"/>
          <w:sz w:val="18"/>
          <w:szCs w:val="18"/>
          <w:lang w:val="en-US"/>
        </w:rPr>
        <w:t>Through the tab similar substances, compounds that compose the UVCB are found together with regulatory information, in vitro studies etc.</w:t>
      </w:r>
    </w:p>
    <w:p w14:paraId="01B9086D" w14:textId="3284EEFA" w:rsidR="00362A4A" w:rsidRPr="00753354" w:rsidRDefault="00362A4A" w:rsidP="00955A7D">
      <w:pPr>
        <w:spacing w:line="276" w:lineRule="auto"/>
        <w:ind w:left="284" w:hanging="284"/>
        <w:rPr>
          <w:rFonts w:ascii="Times New Roman" w:hAnsi="Times New Roman" w:cs="Times New Roman"/>
          <w:sz w:val="20"/>
          <w:szCs w:val="20"/>
          <w:lang w:val="en-US"/>
        </w:rPr>
      </w:pPr>
    </w:p>
    <w:p w14:paraId="30D0BB33" w14:textId="6F5FE3BA" w:rsidR="00362A4A" w:rsidRPr="00753354" w:rsidRDefault="00A53F01"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lastRenderedPageBreak/>
        <w:drawing>
          <wp:inline distT="0" distB="0" distL="0" distR="0" wp14:anchorId="0BA721A9" wp14:editId="20A8CF5C">
            <wp:extent cx="5943600" cy="4269921"/>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rotWithShape="1">
                    <a:blip r:embed="rId63"/>
                    <a:srcRect b="5118"/>
                    <a:stretch/>
                  </pic:blipFill>
                  <pic:spPr bwMode="auto">
                    <a:xfrm>
                      <a:off x="0" y="0"/>
                      <a:ext cx="5943600" cy="4269921"/>
                    </a:xfrm>
                    <a:prstGeom prst="rect">
                      <a:avLst/>
                    </a:prstGeom>
                    <a:ln>
                      <a:noFill/>
                    </a:ln>
                    <a:extLst>
                      <a:ext uri="{53640926-AAD7-44D8-BBD7-CCE9431645EC}">
                        <a14:shadowObscured xmlns:a14="http://schemas.microsoft.com/office/drawing/2010/main"/>
                      </a:ext>
                    </a:extLst>
                  </pic:spPr>
                </pic:pic>
              </a:graphicData>
            </a:graphic>
          </wp:inline>
        </w:drawing>
      </w:r>
    </w:p>
    <w:p w14:paraId="4CB05426" w14:textId="36268D5D" w:rsidR="00A53F01" w:rsidRPr="00753354" w:rsidRDefault="00A53F01" w:rsidP="00955A7D">
      <w:pPr>
        <w:spacing w:line="276" w:lineRule="auto"/>
        <w:ind w:left="284" w:hanging="284"/>
        <w:rPr>
          <w:rFonts w:ascii="Times New Roman" w:hAnsi="Times New Roman" w:cs="Times New Roman"/>
          <w:sz w:val="20"/>
          <w:szCs w:val="20"/>
          <w:lang w:val="en-US"/>
        </w:rPr>
      </w:pPr>
      <w:r w:rsidRPr="00753354">
        <w:rPr>
          <w:rFonts w:ascii="Times New Roman" w:hAnsi="Times New Roman" w:cs="Times New Roman"/>
          <w:noProof/>
          <w:sz w:val="20"/>
          <w:szCs w:val="20"/>
          <w:lang w:val="en-US"/>
        </w:rPr>
        <w:drawing>
          <wp:inline distT="0" distB="0" distL="0" distR="0" wp14:anchorId="0009E6FB" wp14:editId="1B6B1B82">
            <wp:extent cx="5943600" cy="2359479"/>
            <wp:effectExtent l="0" t="0" r="0" b="317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rotWithShape="1">
                    <a:blip r:embed="rId64"/>
                    <a:srcRect b="27071"/>
                    <a:stretch/>
                  </pic:blipFill>
                  <pic:spPr bwMode="auto">
                    <a:xfrm>
                      <a:off x="0" y="0"/>
                      <a:ext cx="5943600" cy="2359479"/>
                    </a:xfrm>
                    <a:prstGeom prst="rect">
                      <a:avLst/>
                    </a:prstGeom>
                    <a:ln>
                      <a:noFill/>
                    </a:ln>
                    <a:extLst>
                      <a:ext uri="{53640926-AAD7-44D8-BBD7-CCE9431645EC}">
                        <a14:shadowObscured xmlns:a14="http://schemas.microsoft.com/office/drawing/2010/main"/>
                      </a:ext>
                    </a:extLst>
                  </pic:spPr>
                </pic:pic>
              </a:graphicData>
            </a:graphic>
          </wp:inline>
        </w:drawing>
      </w:r>
    </w:p>
    <w:p w14:paraId="44726229" w14:textId="10FE2AE3" w:rsidR="00A53F01" w:rsidRPr="00753354" w:rsidRDefault="00C51108" w:rsidP="00955A7D">
      <w:pPr>
        <w:spacing w:line="276" w:lineRule="auto"/>
        <w:ind w:left="284" w:hanging="284"/>
        <w:rPr>
          <w:rFonts w:ascii="Times New Roman" w:hAnsi="Times New Roman" w:cs="Times New Roman"/>
          <w:sz w:val="18"/>
          <w:szCs w:val="18"/>
          <w:lang w:val="en-US"/>
        </w:rPr>
      </w:pPr>
      <w:r w:rsidRPr="00C51108">
        <w:rPr>
          <w:rFonts w:ascii="Times New Roman" w:hAnsi="Times New Roman" w:cs="Times New Roman"/>
          <w:b/>
          <w:bCs/>
          <w:sz w:val="18"/>
          <w:szCs w:val="18"/>
          <w:lang w:val="en-US"/>
        </w:rPr>
        <w:t>Figure S2</w:t>
      </w:r>
      <w:r w:rsidR="00E240A2">
        <w:rPr>
          <w:rFonts w:ascii="Times New Roman" w:hAnsi="Times New Roman" w:cs="Times New Roman"/>
          <w:b/>
          <w:bCs/>
          <w:sz w:val="18"/>
          <w:szCs w:val="18"/>
          <w:lang w:val="en-US"/>
        </w:rPr>
        <w:t>5</w:t>
      </w:r>
      <w:r w:rsidRPr="00C51108">
        <w:rPr>
          <w:rFonts w:ascii="Times New Roman" w:hAnsi="Times New Roman" w:cs="Times New Roman"/>
          <w:b/>
          <w:bCs/>
          <w:sz w:val="18"/>
          <w:szCs w:val="18"/>
          <w:lang w:val="en-US"/>
        </w:rPr>
        <w:t xml:space="preserve">. </w:t>
      </w:r>
      <w:r w:rsidR="00A53F01" w:rsidRPr="00753354">
        <w:rPr>
          <w:rFonts w:ascii="Times New Roman" w:hAnsi="Times New Roman" w:cs="Times New Roman"/>
          <w:sz w:val="18"/>
          <w:szCs w:val="18"/>
          <w:lang w:val="en-US"/>
        </w:rPr>
        <w:t xml:space="preserve">The about page of </w:t>
      </w:r>
      <w:proofErr w:type="spellStart"/>
      <w:r w:rsidR="00A53F01" w:rsidRPr="00753354">
        <w:rPr>
          <w:rFonts w:ascii="Times New Roman" w:hAnsi="Times New Roman" w:cs="Times New Roman"/>
          <w:sz w:val="18"/>
          <w:szCs w:val="18"/>
          <w:lang w:val="en-US"/>
        </w:rPr>
        <w:t>DARTpaths</w:t>
      </w:r>
      <w:proofErr w:type="spellEnd"/>
      <w:r w:rsidRPr="00753354">
        <w:rPr>
          <w:rFonts w:ascii="Times New Roman" w:hAnsi="Times New Roman" w:cs="Times New Roman"/>
          <w:sz w:val="18"/>
          <w:szCs w:val="18"/>
          <w:lang w:val="en-US"/>
        </w:rPr>
        <w:t>.</w:t>
      </w:r>
    </w:p>
    <w:sectPr w:rsidR="00A53F01" w:rsidRPr="00753354">
      <w:footerReference w:type="default" r:id="rId6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70808" w14:textId="77777777" w:rsidR="00FD07E1" w:rsidRDefault="00FD07E1" w:rsidP="00767C7A">
      <w:r>
        <w:separator/>
      </w:r>
    </w:p>
  </w:endnote>
  <w:endnote w:type="continuationSeparator" w:id="0">
    <w:p w14:paraId="4E6742C0" w14:textId="77777777" w:rsidR="00FD07E1" w:rsidRDefault="00FD07E1" w:rsidP="0076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Helvetica-Light">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Symbol">
    <w:panose1 w:val="05050102010706020507"/>
    <w:charset w:val="02"/>
    <w:family w:val="decorative"/>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342471"/>
      <w:docPartObj>
        <w:docPartGallery w:val="Page Numbers (Bottom of Page)"/>
        <w:docPartUnique/>
      </w:docPartObj>
    </w:sdtPr>
    <w:sdtEndPr>
      <w:rPr>
        <w:noProof/>
      </w:rPr>
    </w:sdtEndPr>
    <w:sdtContent>
      <w:p w14:paraId="1C311119" w14:textId="70CC8C8F" w:rsidR="00767C7A" w:rsidRDefault="00767C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6DAF55" w14:textId="77777777" w:rsidR="00767C7A" w:rsidRDefault="00767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B164C" w14:textId="77777777" w:rsidR="00FD07E1" w:rsidRDefault="00FD07E1" w:rsidP="00767C7A">
      <w:r>
        <w:separator/>
      </w:r>
    </w:p>
  </w:footnote>
  <w:footnote w:type="continuationSeparator" w:id="0">
    <w:p w14:paraId="4A91B128" w14:textId="77777777" w:rsidR="00FD07E1" w:rsidRDefault="00FD07E1" w:rsidP="00767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D5384"/>
    <w:multiLevelType w:val="hybridMultilevel"/>
    <w:tmpl w:val="8D543544"/>
    <w:lvl w:ilvl="0" w:tplc="BF8E5C0C">
      <w:start w:val="5"/>
      <w:numFmt w:val="decimal"/>
      <w:lvlText w:val="%1)"/>
      <w:lvlJc w:val="left"/>
      <w:pPr>
        <w:tabs>
          <w:tab w:val="num" w:pos="720"/>
        </w:tabs>
        <w:ind w:left="720" w:hanging="360"/>
      </w:pPr>
    </w:lvl>
    <w:lvl w:ilvl="1" w:tplc="D31C5C92" w:tentative="1">
      <w:start w:val="1"/>
      <w:numFmt w:val="decimal"/>
      <w:lvlText w:val="%2)"/>
      <w:lvlJc w:val="left"/>
      <w:pPr>
        <w:tabs>
          <w:tab w:val="num" w:pos="1440"/>
        </w:tabs>
        <w:ind w:left="1440" w:hanging="360"/>
      </w:pPr>
    </w:lvl>
    <w:lvl w:ilvl="2" w:tplc="D98A2FE0">
      <w:start w:val="1"/>
      <w:numFmt w:val="decimal"/>
      <w:lvlText w:val="%3)"/>
      <w:lvlJc w:val="left"/>
      <w:pPr>
        <w:tabs>
          <w:tab w:val="num" w:pos="2160"/>
        </w:tabs>
        <w:ind w:left="2160" w:hanging="360"/>
      </w:pPr>
    </w:lvl>
    <w:lvl w:ilvl="3" w:tplc="339AE5A6" w:tentative="1">
      <w:start w:val="1"/>
      <w:numFmt w:val="decimal"/>
      <w:lvlText w:val="%4)"/>
      <w:lvlJc w:val="left"/>
      <w:pPr>
        <w:tabs>
          <w:tab w:val="num" w:pos="2880"/>
        </w:tabs>
        <w:ind w:left="2880" w:hanging="360"/>
      </w:pPr>
    </w:lvl>
    <w:lvl w:ilvl="4" w:tplc="BA12FDB8" w:tentative="1">
      <w:start w:val="1"/>
      <w:numFmt w:val="decimal"/>
      <w:lvlText w:val="%5)"/>
      <w:lvlJc w:val="left"/>
      <w:pPr>
        <w:tabs>
          <w:tab w:val="num" w:pos="3600"/>
        </w:tabs>
        <w:ind w:left="3600" w:hanging="360"/>
      </w:pPr>
    </w:lvl>
    <w:lvl w:ilvl="5" w:tplc="23921F42" w:tentative="1">
      <w:start w:val="1"/>
      <w:numFmt w:val="decimal"/>
      <w:lvlText w:val="%6)"/>
      <w:lvlJc w:val="left"/>
      <w:pPr>
        <w:tabs>
          <w:tab w:val="num" w:pos="4320"/>
        </w:tabs>
        <w:ind w:left="4320" w:hanging="360"/>
      </w:pPr>
    </w:lvl>
    <w:lvl w:ilvl="6" w:tplc="731C5DE8" w:tentative="1">
      <w:start w:val="1"/>
      <w:numFmt w:val="decimal"/>
      <w:lvlText w:val="%7)"/>
      <w:lvlJc w:val="left"/>
      <w:pPr>
        <w:tabs>
          <w:tab w:val="num" w:pos="5040"/>
        </w:tabs>
        <w:ind w:left="5040" w:hanging="360"/>
      </w:pPr>
    </w:lvl>
    <w:lvl w:ilvl="7" w:tplc="E0AE2E9E" w:tentative="1">
      <w:start w:val="1"/>
      <w:numFmt w:val="decimal"/>
      <w:lvlText w:val="%8)"/>
      <w:lvlJc w:val="left"/>
      <w:pPr>
        <w:tabs>
          <w:tab w:val="num" w:pos="5760"/>
        </w:tabs>
        <w:ind w:left="5760" w:hanging="360"/>
      </w:pPr>
    </w:lvl>
    <w:lvl w:ilvl="8" w:tplc="E6B8B460" w:tentative="1">
      <w:start w:val="1"/>
      <w:numFmt w:val="decimal"/>
      <w:lvlText w:val="%9)"/>
      <w:lvlJc w:val="left"/>
      <w:pPr>
        <w:tabs>
          <w:tab w:val="num" w:pos="6480"/>
        </w:tabs>
        <w:ind w:left="6480" w:hanging="360"/>
      </w:pPr>
    </w:lvl>
  </w:abstractNum>
  <w:abstractNum w:abstractNumId="1" w15:restartNumberingAfterBreak="0">
    <w:nsid w:val="119B264B"/>
    <w:multiLevelType w:val="hybridMultilevel"/>
    <w:tmpl w:val="BDB454B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B3D0E6A"/>
    <w:multiLevelType w:val="hybridMultilevel"/>
    <w:tmpl w:val="723CFF0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509366F8"/>
    <w:multiLevelType w:val="hybridMultilevel"/>
    <w:tmpl w:val="518CC520"/>
    <w:lvl w:ilvl="0" w:tplc="2B3E6AE6">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5192255E"/>
    <w:multiLevelType w:val="hybridMultilevel"/>
    <w:tmpl w:val="95404B32"/>
    <w:lvl w:ilvl="0" w:tplc="45A2DD16">
      <w:start w:val="1"/>
      <w:numFmt w:val="decimal"/>
      <w:lvlText w:val="%1)"/>
      <w:lvlJc w:val="left"/>
      <w:pPr>
        <w:tabs>
          <w:tab w:val="num" w:pos="720"/>
        </w:tabs>
        <w:ind w:left="720" w:hanging="360"/>
      </w:pPr>
    </w:lvl>
    <w:lvl w:ilvl="1" w:tplc="2DFC7B6E" w:tentative="1">
      <w:start w:val="1"/>
      <w:numFmt w:val="decimal"/>
      <w:lvlText w:val="%2)"/>
      <w:lvlJc w:val="left"/>
      <w:pPr>
        <w:tabs>
          <w:tab w:val="num" w:pos="1440"/>
        </w:tabs>
        <w:ind w:left="1440" w:hanging="360"/>
      </w:pPr>
    </w:lvl>
    <w:lvl w:ilvl="2" w:tplc="CE2021AC">
      <w:start w:val="1"/>
      <w:numFmt w:val="decimal"/>
      <w:lvlText w:val="%3)"/>
      <w:lvlJc w:val="left"/>
      <w:pPr>
        <w:tabs>
          <w:tab w:val="num" w:pos="2160"/>
        </w:tabs>
        <w:ind w:left="2160" w:hanging="360"/>
      </w:pPr>
    </w:lvl>
    <w:lvl w:ilvl="3" w:tplc="07607138" w:tentative="1">
      <w:start w:val="1"/>
      <w:numFmt w:val="decimal"/>
      <w:lvlText w:val="%4)"/>
      <w:lvlJc w:val="left"/>
      <w:pPr>
        <w:tabs>
          <w:tab w:val="num" w:pos="2880"/>
        </w:tabs>
        <w:ind w:left="2880" w:hanging="360"/>
      </w:pPr>
    </w:lvl>
    <w:lvl w:ilvl="4" w:tplc="106E9BCC" w:tentative="1">
      <w:start w:val="1"/>
      <w:numFmt w:val="decimal"/>
      <w:lvlText w:val="%5)"/>
      <w:lvlJc w:val="left"/>
      <w:pPr>
        <w:tabs>
          <w:tab w:val="num" w:pos="3600"/>
        </w:tabs>
        <w:ind w:left="3600" w:hanging="360"/>
      </w:pPr>
    </w:lvl>
    <w:lvl w:ilvl="5" w:tplc="4F82978E" w:tentative="1">
      <w:start w:val="1"/>
      <w:numFmt w:val="decimal"/>
      <w:lvlText w:val="%6)"/>
      <w:lvlJc w:val="left"/>
      <w:pPr>
        <w:tabs>
          <w:tab w:val="num" w:pos="4320"/>
        </w:tabs>
        <w:ind w:left="4320" w:hanging="360"/>
      </w:pPr>
    </w:lvl>
    <w:lvl w:ilvl="6" w:tplc="BD6C810E" w:tentative="1">
      <w:start w:val="1"/>
      <w:numFmt w:val="decimal"/>
      <w:lvlText w:val="%7)"/>
      <w:lvlJc w:val="left"/>
      <w:pPr>
        <w:tabs>
          <w:tab w:val="num" w:pos="5040"/>
        </w:tabs>
        <w:ind w:left="5040" w:hanging="360"/>
      </w:pPr>
    </w:lvl>
    <w:lvl w:ilvl="7" w:tplc="8636612C" w:tentative="1">
      <w:start w:val="1"/>
      <w:numFmt w:val="decimal"/>
      <w:lvlText w:val="%8)"/>
      <w:lvlJc w:val="left"/>
      <w:pPr>
        <w:tabs>
          <w:tab w:val="num" w:pos="5760"/>
        </w:tabs>
        <w:ind w:left="5760" w:hanging="360"/>
      </w:pPr>
    </w:lvl>
    <w:lvl w:ilvl="8" w:tplc="362A61FE" w:tentative="1">
      <w:start w:val="1"/>
      <w:numFmt w:val="decimal"/>
      <w:lvlText w:val="%9)"/>
      <w:lvlJc w:val="left"/>
      <w:pPr>
        <w:tabs>
          <w:tab w:val="num" w:pos="6480"/>
        </w:tabs>
        <w:ind w:left="6480" w:hanging="360"/>
      </w:pPr>
    </w:lvl>
  </w:abstractNum>
  <w:abstractNum w:abstractNumId="5" w15:restartNumberingAfterBreak="0">
    <w:nsid w:val="6C746670"/>
    <w:multiLevelType w:val="hybridMultilevel"/>
    <w:tmpl w:val="3A728044"/>
    <w:lvl w:ilvl="0" w:tplc="111826BA">
      <w:start w:val="1"/>
      <w:numFmt w:val="decimal"/>
      <w:lvlText w:val="%1)"/>
      <w:lvlJc w:val="left"/>
      <w:pPr>
        <w:tabs>
          <w:tab w:val="num" w:pos="720"/>
        </w:tabs>
        <w:ind w:left="720" w:hanging="360"/>
      </w:pPr>
    </w:lvl>
    <w:lvl w:ilvl="1" w:tplc="36E8BAD6" w:tentative="1">
      <w:start w:val="1"/>
      <w:numFmt w:val="decimal"/>
      <w:lvlText w:val="%2)"/>
      <w:lvlJc w:val="left"/>
      <w:pPr>
        <w:tabs>
          <w:tab w:val="num" w:pos="1440"/>
        </w:tabs>
        <w:ind w:left="1440" w:hanging="360"/>
      </w:pPr>
    </w:lvl>
    <w:lvl w:ilvl="2" w:tplc="2CFAE0CA">
      <w:start w:val="1"/>
      <w:numFmt w:val="decimal"/>
      <w:lvlText w:val="%3)"/>
      <w:lvlJc w:val="left"/>
      <w:pPr>
        <w:tabs>
          <w:tab w:val="num" w:pos="2160"/>
        </w:tabs>
        <w:ind w:left="2160" w:hanging="360"/>
      </w:pPr>
    </w:lvl>
    <w:lvl w:ilvl="3" w:tplc="64CA33B8" w:tentative="1">
      <w:start w:val="1"/>
      <w:numFmt w:val="decimal"/>
      <w:lvlText w:val="%4)"/>
      <w:lvlJc w:val="left"/>
      <w:pPr>
        <w:tabs>
          <w:tab w:val="num" w:pos="2880"/>
        </w:tabs>
        <w:ind w:left="2880" w:hanging="360"/>
      </w:pPr>
    </w:lvl>
    <w:lvl w:ilvl="4" w:tplc="7594447A" w:tentative="1">
      <w:start w:val="1"/>
      <w:numFmt w:val="decimal"/>
      <w:lvlText w:val="%5)"/>
      <w:lvlJc w:val="left"/>
      <w:pPr>
        <w:tabs>
          <w:tab w:val="num" w:pos="3600"/>
        </w:tabs>
        <w:ind w:left="3600" w:hanging="360"/>
      </w:pPr>
    </w:lvl>
    <w:lvl w:ilvl="5" w:tplc="7CA66C3C" w:tentative="1">
      <w:start w:val="1"/>
      <w:numFmt w:val="decimal"/>
      <w:lvlText w:val="%6)"/>
      <w:lvlJc w:val="left"/>
      <w:pPr>
        <w:tabs>
          <w:tab w:val="num" w:pos="4320"/>
        </w:tabs>
        <w:ind w:left="4320" w:hanging="360"/>
      </w:pPr>
    </w:lvl>
    <w:lvl w:ilvl="6" w:tplc="A16AFCA6" w:tentative="1">
      <w:start w:val="1"/>
      <w:numFmt w:val="decimal"/>
      <w:lvlText w:val="%7)"/>
      <w:lvlJc w:val="left"/>
      <w:pPr>
        <w:tabs>
          <w:tab w:val="num" w:pos="5040"/>
        </w:tabs>
        <w:ind w:left="5040" w:hanging="360"/>
      </w:pPr>
    </w:lvl>
    <w:lvl w:ilvl="7" w:tplc="F3D61EFA" w:tentative="1">
      <w:start w:val="1"/>
      <w:numFmt w:val="decimal"/>
      <w:lvlText w:val="%8)"/>
      <w:lvlJc w:val="left"/>
      <w:pPr>
        <w:tabs>
          <w:tab w:val="num" w:pos="5760"/>
        </w:tabs>
        <w:ind w:left="5760" w:hanging="360"/>
      </w:pPr>
    </w:lvl>
    <w:lvl w:ilvl="8" w:tplc="A1FA9450" w:tentative="1">
      <w:start w:val="1"/>
      <w:numFmt w:val="decimal"/>
      <w:lvlText w:val="%9)"/>
      <w:lvlJc w:val="left"/>
      <w:pPr>
        <w:tabs>
          <w:tab w:val="num" w:pos="6480"/>
        </w:tabs>
        <w:ind w:left="6480" w:hanging="360"/>
      </w:pPr>
    </w:lvl>
  </w:abstractNum>
  <w:num w:numId="1" w16cid:durableId="1172571956">
    <w:abstractNumId w:val="1"/>
  </w:num>
  <w:num w:numId="2" w16cid:durableId="459030921">
    <w:abstractNumId w:val="3"/>
  </w:num>
  <w:num w:numId="3" w16cid:durableId="790052712">
    <w:abstractNumId w:val="2"/>
  </w:num>
  <w:num w:numId="4" w16cid:durableId="1643659627">
    <w:abstractNumId w:val="5"/>
  </w:num>
  <w:num w:numId="5" w16cid:durableId="1451322668">
    <w:abstractNumId w:val="4"/>
  </w:num>
  <w:num w:numId="6" w16cid:durableId="523832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62C"/>
    <w:rsid w:val="00001940"/>
    <w:rsid w:val="00016547"/>
    <w:rsid w:val="000308A8"/>
    <w:rsid w:val="00036B01"/>
    <w:rsid w:val="0004651F"/>
    <w:rsid w:val="00063A4C"/>
    <w:rsid w:val="000B7E7A"/>
    <w:rsid w:val="000C08D8"/>
    <w:rsid w:val="000D3277"/>
    <w:rsid w:val="001002CF"/>
    <w:rsid w:val="00101D75"/>
    <w:rsid w:val="00135FBC"/>
    <w:rsid w:val="001B189D"/>
    <w:rsid w:val="001E0A04"/>
    <w:rsid w:val="00223514"/>
    <w:rsid w:val="00255ACB"/>
    <w:rsid w:val="0027162C"/>
    <w:rsid w:val="0027530F"/>
    <w:rsid w:val="00280FBE"/>
    <w:rsid w:val="00294A45"/>
    <w:rsid w:val="002959F1"/>
    <w:rsid w:val="002A7CE2"/>
    <w:rsid w:val="002B4823"/>
    <w:rsid w:val="002D115F"/>
    <w:rsid w:val="002D4C14"/>
    <w:rsid w:val="00300226"/>
    <w:rsid w:val="00342EF8"/>
    <w:rsid w:val="00362A4A"/>
    <w:rsid w:val="00366165"/>
    <w:rsid w:val="00373722"/>
    <w:rsid w:val="003C096F"/>
    <w:rsid w:val="00412879"/>
    <w:rsid w:val="004B4E9F"/>
    <w:rsid w:val="004C3C2D"/>
    <w:rsid w:val="004D2D54"/>
    <w:rsid w:val="004D360E"/>
    <w:rsid w:val="005152D7"/>
    <w:rsid w:val="00534B4B"/>
    <w:rsid w:val="005614C0"/>
    <w:rsid w:val="005A1DD7"/>
    <w:rsid w:val="005A6B64"/>
    <w:rsid w:val="005D0B5A"/>
    <w:rsid w:val="005F6FFD"/>
    <w:rsid w:val="00686E12"/>
    <w:rsid w:val="00691F7B"/>
    <w:rsid w:val="006925D4"/>
    <w:rsid w:val="006A5B0F"/>
    <w:rsid w:val="006B0C6F"/>
    <w:rsid w:val="006D47D3"/>
    <w:rsid w:val="00714D8B"/>
    <w:rsid w:val="00731769"/>
    <w:rsid w:val="00753354"/>
    <w:rsid w:val="00753D34"/>
    <w:rsid w:val="00763691"/>
    <w:rsid w:val="00767C7A"/>
    <w:rsid w:val="007D1AEF"/>
    <w:rsid w:val="00822556"/>
    <w:rsid w:val="00837AF4"/>
    <w:rsid w:val="00841DEF"/>
    <w:rsid w:val="00853A3B"/>
    <w:rsid w:val="008739B3"/>
    <w:rsid w:val="00892015"/>
    <w:rsid w:val="00894ACB"/>
    <w:rsid w:val="008B78A8"/>
    <w:rsid w:val="008B7BA8"/>
    <w:rsid w:val="008C004D"/>
    <w:rsid w:val="008E4283"/>
    <w:rsid w:val="008F0C48"/>
    <w:rsid w:val="008F7BAB"/>
    <w:rsid w:val="00942BD8"/>
    <w:rsid w:val="009516AC"/>
    <w:rsid w:val="00955A7D"/>
    <w:rsid w:val="009D029D"/>
    <w:rsid w:val="009D3E00"/>
    <w:rsid w:val="00A124ED"/>
    <w:rsid w:val="00A127A1"/>
    <w:rsid w:val="00A23267"/>
    <w:rsid w:val="00A23B4A"/>
    <w:rsid w:val="00A3109C"/>
    <w:rsid w:val="00A33175"/>
    <w:rsid w:val="00A52924"/>
    <w:rsid w:val="00A53F01"/>
    <w:rsid w:val="00A62F38"/>
    <w:rsid w:val="00A67030"/>
    <w:rsid w:val="00A71D67"/>
    <w:rsid w:val="00AA1F27"/>
    <w:rsid w:val="00AA7106"/>
    <w:rsid w:val="00AB2288"/>
    <w:rsid w:val="00AC4BDB"/>
    <w:rsid w:val="00AD28C9"/>
    <w:rsid w:val="00AF13D9"/>
    <w:rsid w:val="00B17059"/>
    <w:rsid w:val="00B51A42"/>
    <w:rsid w:val="00B529EF"/>
    <w:rsid w:val="00B539D6"/>
    <w:rsid w:val="00B6416E"/>
    <w:rsid w:val="00B72DD6"/>
    <w:rsid w:val="00BB3D69"/>
    <w:rsid w:val="00BC4C5D"/>
    <w:rsid w:val="00BF68E5"/>
    <w:rsid w:val="00C03BAD"/>
    <w:rsid w:val="00C410F0"/>
    <w:rsid w:val="00C436D5"/>
    <w:rsid w:val="00C477A6"/>
    <w:rsid w:val="00C51108"/>
    <w:rsid w:val="00C542AB"/>
    <w:rsid w:val="00C70170"/>
    <w:rsid w:val="00C73216"/>
    <w:rsid w:val="00CA48F2"/>
    <w:rsid w:val="00CB71DB"/>
    <w:rsid w:val="00CC0BC2"/>
    <w:rsid w:val="00CD796B"/>
    <w:rsid w:val="00CF4338"/>
    <w:rsid w:val="00D05201"/>
    <w:rsid w:val="00D16554"/>
    <w:rsid w:val="00D3481C"/>
    <w:rsid w:val="00D744E7"/>
    <w:rsid w:val="00D87CA4"/>
    <w:rsid w:val="00D9699C"/>
    <w:rsid w:val="00DB3A7F"/>
    <w:rsid w:val="00DE3E33"/>
    <w:rsid w:val="00DF799F"/>
    <w:rsid w:val="00E240A2"/>
    <w:rsid w:val="00E6009F"/>
    <w:rsid w:val="00E654B1"/>
    <w:rsid w:val="00E76733"/>
    <w:rsid w:val="00E77CEF"/>
    <w:rsid w:val="00EC5781"/>
    <w:rsid w:val="00EC758E"/>
    <w:rsid w:val="00EE6634"/>
    <w:rsid w:val="00F3012D"/>
    <w:rsid w:val="00F435CB"/>
    <w:rsid w:val="00F60A7A"/>
    <w:rsid w:val="00F67919"/>
    <w:rsid w:val="00F76A92"/>
    <w:rsid w:val="00F84962"/>
    <w:rsid w:val="00F87FD7"/>
    <w:rsid w:val="00F936D8"/>
    <w:rsid w:val="00FD07E1"/>
    <w:rsid w:val="00FF1C94"/>
    <w:rsid w:val="00FF2551"/>
    <w:rsid w:val="00FF42D8"/>
    <w:rsid w:val="011FCDC4"/>
    <w:rsid w:val="05A4305E"/>
    <w:rsid w:val="07002A37"/>
    <w:rsid w:val="1034EFD3"/>
    <w:rsid w:val="108DE420"/>
    <w:rsid w:val="12C77784"/>
    <w:rsid w:val="179AE8A7"/>
    <w:rsid w:val="203BD104"/>
    <w:rsid w:val="244BA4DF"/>
    <w:rsid w:val="2AF09AB9"/>
    <w:rsid w:val="2DD95EC8"/>
    <w:rsid w:val="356735B2"/>
    <w:rsid w:val="38E29E73"/>
    <w:rsid w:val="3C9057EE"/>
    <w:rsid w:val="42509A9D"/>
    <w:rsid w:val="425DE4F8"/>
    <w:rsid w:val="485E2668"/>
    <w:rsid w:val="48BCE7C4"/>
    <w:rsid w:val="4AF182FA"/>
    <w:rsid w:val="5238F69C"/>
    <w:rsid w:val="5ACD5EE7"/>
    <w:rsid w:val="61CDE457"/>
    <w:rsid w:val="6D064C93"/>
    <w:rsid w:val="6DF22200"/>
    <w:rsid w:val="6F77BF5C"/>
    <w:rsid w:val="72BEA2B7"/>
    <w:rsid w:val="740B648F"/>
    <w:rsid w:val="7BC9C4D0"/>
    <w:rsid w:val="7D10925B"/>
    <w:rsid w:val="7DF60ED4"/>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BBAC8"/>
  <w15:docId w15:val="{3C1EF5CC-89FD-3248-BC99-1AADB3CD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B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6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115F"/>
    <w:rPr>
      <w:color w:val="0563C1" w:themeColor="hyperlink"/>
      <w:u w:val="single"/>
    </w:rPr>
  </w:style>
  <w:style w:type="character" w:styleId="UnresolvedMention">
    <w:name w:val="Unresolved Mention"/>
    <w:basedOn w:val="DefaultParagraphFont"/>
    <w:uiPriority w:val="99"/>
    <w:semiHidden/>
    <w:unhideWhenUsed/>
    <w:rsid w:val="002D115F"/>
    <w:rPr>
      <w:color w:val="605E5C"/>
      <w:shd w:val="clear" w:color="auto" w:fill="E1DFDD"/>
    </w:rPr>
  </w:style>
  <w:style w:type="paragraph" w:customStyle="1" w:styleId="UnnumberedListlast">
    <w:name w:val="Unnumbered List last"/>
    <w:basedOn w:val="Normal"/>
    <w:rsid w:val="002D115F"/>
    <w:pPr>
      <w:spacing w:after="120" w:line="220" w:lineRule="exact"/>
      <w:ind w:left="400" w:hanging="400"/>
      <w:jc w:val="both"/>
    </w:pPr>
    <w:rPr>
      <w:rFonts w:ascii="Times New Roman" w:eastAsia="Times New Roman" w:hAnsi="Times New Roman" w:cs="Times New Roman"/>
      <w:sz w:val="18"/>
      <w:szCs w:val="20"/>
      <w:lang w:val="en-US" w:eastAsia="en-US"/>
    </w:rPr>
  </w:style>
  <w:style w:type="paragraph" w:customStyle="1" w:styleId="EquationDisplay">
    <w:name w:val="Equation Display"/>
    <w:basedOn w:val="Normal"/>
    <w:rsid w:val="002D115F"/>
    <w:pPr>
      <w:tabs>
        <w:tab w:val="center" w:pos="2440"/>
        <w:tab w:val="right" w:pos="4860"/>
      </w:tabs>
      <w:spacing w:before="120" w:after="120"/>
      <w:jc w:val="both"/>
    </w:pPr>
    <w:rPr>
      <w:rFonts w:ascii="Times New Roman" w:eastAsia="Times New Roman" w:hAnsi="Times New Roman" w:cs="Times New Roman"/>
      <w:sz w:val="18"/>
      <w:szCs w:val="20"/>
      <w:lang w:val="en-US" w:eastAsia="en-US"/>
    </w:rPr>
  </w:style>
  <w:style w:type="character" w:styleId="CommentReference">
    <w:name w:val="annotation reference"/>
    <w:basedOn w:val="DefaultParagraphFont"/>
    <w:uiPriority w:val="99"/>
    <w:semiHidden/>
    <w:unhideWhenUsed/>
    <w:rsid w:val="002D115F"/>
    <w:rPr>
      <w:sz w:val="16"/>
      <w:szCs w:val="16"/>
    </w:rPr>
  </w:style>
  <w:style w:type="paragraph" w:styleId="CommentText">
    <w:name w:val="annotation text"/>
    <w:basedOn w:val="Normal"/>
    <w:link w:val="CommentTextChar"/>
    <w:uiPriority w:val="99"/>
    <w:unhideWhenUsed/>
    <w:rsid w:val="002D115F"/>
    <w:rPr>
      <w:sz w:val="20"/>
      <w:szCs w:val="20"/>
    </w:rPr>
  </w:style>
  <w:style w:type="character" w:customStyle="1" w:styleId="CommentTextChar">
    <w:name w:val="Comment Text Char"/>
    <w:basedOn w:val="DefaultParagraphFont"/>
    <w:link w:val="CommentText"/>
    <w:uiPriority w:val="99"/>
    <w:rsid w:val="002D115F"/>
    <w:rPr>
      <w:sz w:val="20"/>
      <w:szCs w:val="20"/>
    </w:rPr>
  </w:style>
  <w:style w:type="character" w:styleId="PlaceholderText">
    <w:name w:val="Placeholder Text"/>
    <w:basedOn w:val="DefaultParagraphFont"/>
    <w:uiPriority w:val="99"/>
    <w:semiHidden/>
    <w:rsid w:val="002D115F"/>
    <w:rPr>
      <w:color w:val="808080"/>
    </w:rPr>
  </w:style>
  <w:style w:type="paragraph" w:customStyle="1" w:styleId="Author-Group">
    <w:name w:val="Author-Group"/>
    <w:basedOn w:val="Normal"/>
    <w:link w:val="Author-GroupChar"/>
    <w:qFormat/>
    <w:rsid w:val="00B529EF"/>
    <w:pPr>
      <w:spacing w:before="100" w:line="300" w:lineRule="exact"/>
      <w:jc w:val="both"/>
    </w:pPr>
    <w:rPr>
      <w:rFonts w:ascii="Helvetica-Light" w:eastAsia="Times New Roman" w:hAnsi="Helvetica-Light" w:cs="Times New Roman"/>
      <w:iCs/>
      <w:lang w:val="en-US" w:eastAsia="en-US"/>
    </w:rPr>
  </w:style>
  <w:style w:type="character" w:customStyle="1" w:styleId="Author-GroupChar">
    <w:name w:val="Author-Group Char"/>
    <w:basedOn w:val="DefaultParagraphFont"/>
    <w:link w:val="Author-Group"/>
    <w:rsid w:val="00B529EF"/>
    <w:rPr>
      <w:rFonts w:ascii="Helvetica-Light" w:eastAsia="Times New Roman" w:hAnsi="Helvetica-Light" w:cs="Times New Roman"/>
      <w:iCs/>
      <w:lang w:val="en-US" w:eastAsia="en-US"/>
    </w:rPr>
  </w:style>
  <w:style w:type="paragraph" w:styleId="Title">
    <w:name w:val="Title"/>
    <w:basedOn w:val="Normal"/>
    <w:next w:val="Normal"/>
    <w:link w:val="TitleChar"/>
    <w:qFormat/>
    <w:rsid w:val="00B529EF"/>
    <w:pPr>
      <w:spacing w:before="92" w:line="420" w:lineRule="exact"/>
      <w:jc w:val="both"/>
    </w:pPr>
    <w:rPr>
      <w:rFonts w:ascii="Helvetica" w:eastAsia="Times New Roman" w:hAnsi="Helvetica" w:cs="Times New Roman"/>
      <w:b/>
      <w:sz w:val="36"/>
      <w:szCs w:val="36"/>
      <w:lang w:val="en-US" w:eastAsia="en-US"/>
    </w:rPr>
  </w:style>
  <w:style w:type="character" w:customStyle="1" w:styleId="TitleChar">
    <w:name w:val="Title Char"/>
    <w:basedOn w:val="DefaultParagraphFont"/>
    <w:link w:val="Title"/>
    <w:rsid w:val="00B529EF"/>
    <w:rPr>
      <w:rFonts w:ascii="Helvetica" w:eastAsia="Times New Roman" w:hAnsi="Helvetica" w:cs="Times New Roman"/>
      <w:b/>
      <w:sz w:val="36"/>
      <w:szCs w:val="36"/>
      <w:lang w:val="en-US" w:eastAsia="en-US"/>
    </w:rPr>
  </w:style>
  <w:style w:type="character" w:styleId="Strong">
    <w:name w:val="Strong"/>
    <w:basedOn w:val="DefaultParagraphFont"/>
    <w:uiPriority w:val="22"/>
    <w:qFormat/>
    <w:rsid w:val="00B529EF"/>
    <w:rPr>
      <w:b/>
      <w:bCs/>
    </w:rPr>
  </w:style>
  <w:style w:type="table" w:styleId="TableGrid">
    <w:name w:val="Table Grid"/>
    <w:basedOn w:val="TableNormal"/>
    <w:uiPriority w:val="39"/>
    <w:rsid w:val="00B52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67030"/>
    <w:rPr>
      <w:b/>
      <w:bCs/>
    </w:rPr>
  </w:style>
  <w:style w:type="character" w:customStyle="1" w:styleId="CommentSubjectChar">
    <w:name w:val="Comment Subject Char"/>
    <w:basedOn w:val="CommentTextChar"/>
    <w:link w:val="CommentSubject"/>
    <w:uiPriority w:val="99"/>
    <w:semiHidden/>
    <w:rsid w:val="00A67030"/>
    <w:rPr>
      <w:b/>
      <w:bCs/>
      <w:sz w:val="20"/>
      <w:szCs w:val="20"/>
    </w:rPr>
  </w:style>
  <w:style w:type="paragraph" w:styleId="Header">
    <w:name w:val="header"/>
    <w:basedOn w:val="Normal"/>
    <w:link w:val="HeaderChar"/>
    <w:uiPriority w:val="99"/>
    <w:unhideWhenUsed/>
    <w:rsid w:val="00767C7A"/>
    <w:pPr>
      <w:tabs>
        <w:tab w:val="center" w:pos="4513"/>
        <w:tab w:val="right" w:pos="9026"/>
      </w:tabs>
    </w:pPr>
  </w:style>
  <w:style w:type="character" w:customStyle="1" w:styleId="HeaderChar">
    <w:name w:val="Header Char"/>
    <w:basedOn w:val="DefaultParagraphFont"/>
    <w:link w:val="Header"/>
    <w:uiPriority w:val="99"/>
    <w:rsid w:val="00767C7A"/>
  </w:style>
  <w:style w:type="paragraph" w:styleId="Footer">
    <w:name w:val="footer"/>
    <w:basedOn w:val="Normal"/>
    <w:link w:val="FooterChar"/>
    <w:uiPriority w:val="99"/>
    <w:unhideWhenUsed/>
    <w:rsid w:val="00767C7A"/>
    <w:pPr>
      <w:tabs>
        <w:tab w:val="center" w:pos="4513"/>
        <w:tab w:val="right" w:pos="9026"/>
      </w:tabs>
    </w:pPr>
  </w:style>
  <w:style w:type="character" w:customStyle="1" w:styleId="FooterChar">
    <w:name w:val="Footer Char"/>
    <w:basedOn w:val="DefaultParagraphFont"/>
    <w:link w:val="Footer"/>
    <w:uiPriority w:val="99"/>
    <w:rsid w:val="00767C7A"/>
  </w:style>
  <w:style w:type="paragraph" w:styleId="Revision">
    <w:name w:val="Revision"/>
    <w:hidden/>
    <w:uiPriority w:val="99"/>
    <w:semiHidden/>
    <w:rsid w:val="00D9699C"/>
  </w:style>
  <w:style w:type="paragraph" w:styleId="ListParagraph">
    <w:name w:val="List Paragraph"/>
    <w:basedOn w:val="Normal"/>
    <w:uiPriority w:val="34"/>
    <w:qFormat/>
    <w:rsid w:val="00DF799F"/>
    <w:pPr>
      <w:ind w:left="720"/>
      <w:contextualSpacing/>
    </w:pPr>
  </w:style>
  <w:style w:type="table" w:styleId="PlainTable3">
    <w:name w:val="Plain Table 3"/>
    <w:basedOn w:val="TableNormal"/>
    <w:uiPriority w:val="43"/>
    <w:rsid w:val="00CB71D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CB71D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958902">
      <w:bodyDiv w:val="1"/>
      <w:marLeft w:val="0"/>
      <w:marRight w:val="0"/>
      <w:marTop w:val="0"/>
      <w:marBottom w:val="0"/>
      <w:divBdr>
        <w:top w:val="none" w:sz="0" w:space="0" w:color="auto"/>
        <w:left w:val="none" w:sz="0" w:space="0" w:color="auto"/>
        <w:bottom w:val="none" w:sz="0" w:space="0" w:color="auto"/>
        <w:right w:val="none" w:sz="0" w:space="0" w:color="auto"/>
      </w:divBdr>
      <w:divsChild>
        <w:div w:id="1735271514">
          <w:marLeft w:val="965"/>
          <w:marRight w:val="0"/>
          <w:marTop w:val="100"/>
          <w:marBottom w:val="160"/>
          <w:divBdr>
            <w:top w:val="none" w:sz="0" w:space="0" w:color="auto"/>
            <w:left w:val="none" w:sz="0" w:space="0" w:color="auto"/>
            <w:bottom w:val="none" w:sz="0" w:space="0" w:color="auto"/>
            <w:right w:val="none" w:sz="0" w:space="0" w:color="auto"/>
          </w:divBdr>
        </w:div>
      </w:divsChild>
    </w:div>
    <w:div w:id="714042574">
      <w:bodyDiv w:val="1"/>
      <w:marLeft w:val="0"/>
      <w:marRight w:val="0"/>
      <w:marTop w:val="0"/>
      <w:marBottom w:val="0"/>
      <w:divBdr>
        <w:top w:val="none" w:sz="0" w:space="0" w:color="auto"/>
        <w:left w:val="none" w:sz="0" w:space="0" w:color="auto"/>
        <w:bottom w:val="none" w:sz="0" w:space="0" w:color="auto"/>
        <w:right w:val="none" w:sz="0" w:space="0" w:color="auto"/>
      </w:divBdr>
    </w:div>
    <w:div w:id="917862445">
      <w:bodyDiv w:val="1"/>
      <w:marLeft w:val="0"/>
      <w:marRight w:val="0"/>
      <w:marTop w:val="0"/>
      <w:marBottom w:val="0"/>
      <w:divBdr>
        <w:top w:val="none" w:sz="0" w:space="0" w:color="auto"/>
        <w:left w:val="none" w:sz="0" w:space="0" w:color="auto"/>
        <w:bottom w:val="none" w:sz="0" w:space="0" w:color="auto"/>
        <w:right w:val="none" w:sz="0" w:space="0" w:color="auto"/>
      </w:divBdr>
      <w:divsChild>
        <w:div w:id="95833342">
          <w:marLeft w:val="965"/>
          <w:marRight w:val="0"/>
          <w:marTop w:val="100"/>
          <w:marBottom w:val="160"/>
          <w:divBdr>
            <w:top w:val="none" w:sz="0" w:space="0" w:color="auto"/>
            <w:left w:val="none" w:sz="0" w:space="0" w:color="auto"/>
            <w:bottom w:val="none" w:sz="0" w:space="0" w:color="auto"/>
            <w:right w:val="none" w:sz="0" w:space="0" w:color="auto"/>
          </w:divBdr>
        </w:div>
        <w:div w:id="155876376">
          <w:marLeft w:val="965"/>
          <w:marRight w:val="0"/>
          <w:marTop w:val="100"/>
          <w:marBottom w:val="160"/>
          <w:divBdr>
            <w:top w:val="none" w:sz="0" w:space="0" w:color="auto"/>
            <w:left w:val="none" w:sz="0" w:space="0" w:color="auto"/>
            <w:bottom w:val="none" w:sz="0" w:space="0" w:color="auto"/>
            <w:right w:val="none" w:sz="0" w:space="0" w:color="auto"/>
          </w:divBdr>
        </w:div>
        <w:div w:id="888807521">
          <w:marLeft w:val="965"/>
          <w:marRight w:val="0"/>
          <w:marTop w:val="100"/>
          <w:marBottom w:val="160"/>
          <w:divBdr>
            <w:top w:val="none" w:sz="0" w:space="0" w:color="auto"/>
            <w:left w:val="none" w:sz="0" w:space="0" w:color="auto"/>
            <w:bottom w:val="none" w:sz="0" w:space="0" w:color="auto"/>
            <w:right w:val="none" w:sz="0" w:space="0" w:color="auto"/>
          </w:divBdr>
        </w:div>
        <w:div w:id="1349791850">
          <w:marLeft w:val="965"/>
          <w:marRight w:val="0"/>
          <w:marTop w:val="100"/>
          <w:marBottom w:val="160"/>
          <w:divBdr>
            <w:top w:val="none" w:sz="0" w:space="0" w:color="auto"/>
            <w:left w:val="none" w:sz="0" w:space="0" w:color="auto"/>
            <w:bottom w:val="none" w:sz="0" w:space="0" w:color="auto"/>
            <w:right w:val="none" w:sz="0" w:space="0" w:color="auto"/>
          </w:divBdr>
        </w:div>
        <w:div w:id="1617642959">
          <w:marLeft w:val="994"/>
          <w:marRight w:val="0"/>
          <w:marTop w:val="100"/>
          <w:marBottom w:val="160"/>
          <w:divBdr>
            <w:top w:val="none" w:sz="0" w:space="0" w:color="auto"/>
            <w:left w:val="none" w:sz="0" w:space="0" w:color="auto"/>
            <w:bottom w:val="none" w:sz="0" w:space="0" w:color="auto"/>
            <w:right w:val="none" w:sz="0" w:space="0" w:color="auto"/>
          </w:divBdr>
        </w:div>
        <w:div w:id="1723015625">
          <w:marLeft w:val="965"/>
          <w:marRight w:val="0"/>
          <w:marTop w:val="100"/>
          <w:marBottom w:val="160"/>
          <w:divBdr>
            <w:top w:val="none" w:sz="0" w:space="0" w:color="auto"/>
            <w:left w:val="none" w:sz="0" w:space="0" w:color="auto"/>
            <w:bottom w:val="none" w:sz="0" w:space="0" w:color="auto"/>
            <w:right w:val="none" w:sz="0" w:space="0" w:color="auto"/>
          </w:divBdr>
        </w:div>
        <w:div w:id="1844122341">
          <w:marLeft w:val="965"/>
          <w:marRight w:val="0"/>
          <w:marTop w:val="100"/>
          <w:marBottom w:val="160"/>
          <w:divBdr>
            <w:top w:val="none" w:sz="0" w:space="0" w:color="auto"/>
            <w:left w:val="none" w:sz="0" w:space="0" w:color="auto"/>
            <w:bottom w:val="none" w:sz="0" w:space="0" w:color="auto"/>
            <w:right w:val="none" w:sz="0" w:space="0" w:color="auto"/>
          </w:divBdr>
        </w:div>
        <w:div w:id="2120100417">
          <w:marLeft w:val="965"/>
          <w:marRight w:val="0"/>
          <w:marTop w:val="100"/>
          <w:marBottom w:val="160"/>
          <w:divBdr>
            <w:top w:val="none" w:sz="0" w:space="0" w:color="auto"/>
            <w:left w:val="none" w:sz="0" w:space="0" w:color="auto"/>
            <w:bottom w:val="none" w:sz="0" w:space="0" w:color="auto"/>
            <w:right w:val="none" w:sz="0" w:space="0" w:color="auto"/>
          </w:divBdr>
        </w:div>
      </w:divsChild>
    </w:div>
    <w:div w:id="1151365939">
      <w:bodyDiv w:val="1"/>
      <w:marLeft w:val="0"/>
      <w:marRight w:val="0"/>
      <w:marTop w:val="0"/>
      <w:marBottom w:val="0"/>
      <w:divBdr>
        <w:top w:val="none" w:sz="0" w:space="0" w:color="auto"/>
        <w:left w:val="none" w:sz="0" w:space="0" w:color="auto"/>
        <w:bottom w:val="none" w:sz="0" w:space="0" w:color="auto"/>
        <w:right w:val="none" w:sz="0" w:space="0" w:color="auto"/>
      </w:divBdr>
      <w:divsChild>
        <w:div w:id="1314335252">
          <w:marLeft w:val="792"/>
          <w:marRight w:val="0"/>
          <w:marTop w:val="100"/>
          <w:marBottom w:val="1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bofoundry.org/" TargetMode="External"/><Relationship Id="rId21" Type="http://schemas.openxmlformats.org/officeDocument/2006/relationships/hyperlink" Target="https://www.mousephenotype.org/" TargetMode="External"/><Relationship Id="rId34" Type="http://schemas.openxmlformats.org/officeDocument/2006/relationships/hyperlink" Target="https://wormbase.org/about/policies"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5.png"/><Relationship Id="rId7" Type="http://schemas.openxmlformats.org/officeDocument/2006/relationships/hyperlink" Target="https://www.concawe.eu/" TargetMode="External"/><Relationship Id="rId2" Type="http://schemas.openxmlformats.org/officeDocument/2006/relationships/styles" Target="styles.xml"/><Relationship Id="rId16" Type="http://schemas.openxmlformats.org/officeDocument/2006/relationships/hyperlink" Target="https://comptox.epa.gov/dashboard/about" TargetMode="External"/><Relationship Id="rId29" Type="http://schemas.openxmlformats.org/officeDocument/2006/relationships/hyperlink" Target="https://reactome.org/" TargetMode="External"/><Relationship Id="rId11" Type="http://schemas.openxmlformats.org/officeDocument/2006/relationships/hyperlink" Target="https://echa.europa.eu/" TargetMode="External"/><Relationship Id="rId24" Type="http://schemas.openxmlformats.org/officeDocument/2006/relationships/hyperlink" Target="http://www.informatics.jax.org/" TargetMode="External"/><Relationship Id="rId32" Type="http://schemas.openxmlformats.org/officeDocument/2006/relationships/hyperlink" Target="https://reactome.org/license" TargetMode="External"/><Relationship Id="rId37" Type="http://schemas.openxmlformats.org/officeDocument/2006/relationships/hyperlink" Target="https://wiki.zfin.org/"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3.png"/><Relationship Id="rId19" Type="http://schemas.openxmlformats.org/officeDocument/2006/relationships/hyperlink" Target="https://flybase.org/" TargetMode="External"/><Relationship Id="rId14" Type="http://schemas.openxmlformats.org/officeDocument/2006/relationships/hyperlink" Target="https://www.ebi.ac.uk/about/terms-of-use/" TargetMode="External"/><Relationship Id="rId22" Type="http://schemas.openxmlformats.org/officeDocument/2006/relationships/hyperlink" Target="https://www.mousephenotype.org/about-impc/terms-of-use" TargetMode="External"/><Relationship Id="rId27" Type="http://schemas.openxmlformats.org/officeDocument/2006/relationships/hyperlink" Target="http://obofoundry.org/" TargetMode="External"/><Relationship Id="rId30" Type="http://schemas.openxmlformats.org/officeDocument/2006/relationships/hyperlink" Target="https://reactome.org/license" TargetMode="External"/><Relationship Id="rId35" Type="http://schemas.openxmlformats.org/officeDocument/2006/relationships/hyperlink" Target="https://wiki.zfin.org/"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8" Type="http://schemas.openxmlformats.org/officeDocument/2006/relationships/hyperlink" Target="http://dictybase.org/" TargetMode="External"/><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https://echa.europa.eu/nl/legal-notice" TargetMode="External"/><Relationship Id="rId17" Type="http://schemas.openxmlformats.org/officeDocument/2006/relationships/hyperlink" Target="https://comptox.epa.gov/" TargetMode="External"/><Relationship Id="rId25" Type="http://schemas.openxmlformats.org/officeDocument/2006/relationships/hyperlink" Target="http://www.informatics.jax.org/mgihome/other/copyright.shtml" TargetMode="External"/><Relationship Id="rId33" Type="http://schemas.openxmlformats.org/officeDocument/2006/relationships/hyperlink" Target="https://wormbase.org/" TargetMode="External"/><Relationship Id="rId38" Type="http://schemas.openxmlformats.org/officeDocument/2006/relationships/hyperlink" Target="https://wiki.zfin.org/display/general/WARRANTY+AND+LIABILITY+DISCLAIMER%2C+OWNERSHIP%2C+AND+LIMITS+ON+USE" TargetMode="Externa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theme" Target="theme/theme1.xml"/><Relationship Id="rId20" Type="http://schemas.openxmlformats.org/officeDocument/2006/relationships/hyperlink" Target="https://wiki.flybase.org/wiki/FlyBase:About" TargetMode="External"/><Relationship Id="rId41" Type="http://schemas.openxmlformats.org/officeDocument/2006/relationships/image" Target="media/image3.png"/><Relationship Id="rId54" Type="http://schemas.openxmlformats.org/officeDocument/2006/relationships/image" Target="media/image16.png"/><Relationship Id="rId62"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mptox.epa.gov/" TargetMode="External"/><Relationship Id="rId23" Type="http://schemas.openxmlformats.org/officeDocument/2006/relationships/hyperlink" Target="https://loa-reach.com/" TargetMode="External"/><Relationship Id="rId28" Type="http://schemas.openxmlformats.org/officeDocument/2006/relationships/hyperlink" Target="https://qsartoolbox.org/" TargetMode="External"/><Relationship Id="rId36" Type="http://schemas.openxmlformats.org/officeDocument/2006/relationships/hyperlink" Target="https://wiki.zfin.org/display/general/WARRANTY+AND+LIABILITY+DISCLAIMER%2C+OWNERSHIP%2C+AND+LIMITS+ON+USE"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hyperlink" Target="https://echa.europa.eu/nl/legal-notice" TargetMode="External"/><Relationship Id="rId31" Type="http://schemas.openxmlformats.org/officeDocument/2006/relationships/hyperlink" Target="https://reactome.org/"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cha.europa.eu/" TargetMode="External"/><Relationship Id="rId13" Type="http://schemas.openxmlformats.org/officeDocument/2006/relationships/hyperlink" Target="https://www.ensembl.org/" TargetMode="External"/><Relationship Id="rId18" Type="http://schemas.openxmlformats.org/officeDocument/2006/relationships/hyperlink" Target="https://comptox.epa.gov/dashboard/about" TargetMode="External"/><Relationship Id="rId3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1443</TotalTime>
  <Pages>28</Pages>
  <Words>3092</Words>
  <Characters>17625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Diksha Bhalla</dc:creator>
  <cp:keywords/>
  <dc:description/>
  <cp:lastModifiedBy>Vera van Noort</cp:lastModifiedBy>
  <cp:revision>4</cp:revision>
  <dcterms:created xsi:type="dcterms:W3CDTF">2022-04-29T07:42:00Z</dcterms:created>
  <dcterms:modified xsi:type="dcterms:W3CDTF">2022-06-07T09:44:00Z</dcterms:modified>
</cp:coreProperties>
</file>